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1957D" w14:textId="77777777" w:rsidR="007B7A64" w:rsidRPr="00497C2A" w:rsidRDefault="007B7A64" w:rsidP="007B7A64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497C2A">
        <w:rPr>
          <w:rFonts w:cs="Arial"/>
          <w:b/>
          <w:bCs/>
        </w:rPr>
        <w:t>Chancellor’s Sustainability Committee Meeting Agenda</w:t>
      </w:r>
    </w:p>
    <w:p w14:paraId="6130B98B" w14:textId="18C44F5F" w:rsidR="007B7A64" w:rsidRPr="00497C2A" w:rsidRDefault="00D95A4E" w:rsidP="007B7A64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497C2A">
        <w:rPr>
          <w:rFonts w:cs="Arial"/>
          <w:b/>
          <w:bCs/>
        </w:rPr>
        <w:t>Friday</w:t>
      </w:r>
      <w:r w:rsidR="006A68F7" w:rsidRPr="00497C2A">
        <w:rPr>
          <w:rFonts w:cs="Arial"/>
          <w:b/>
          <w:bCs/>
        </w:rPr>
        <w:t xml:space="preserve"> </w:t>
      </w:r>
      <w:r w:rsidR="003A5B96" w:rsidRPr="00497C2A">
        <w:rPr>
          <w:rFonts w:cs="Arial"/>
          <w:b/>
          <w:bCs/>
        </w:rPr>
        <w:t>April 15</w:t>
      </w:r>
      <w:r w:rsidR="007B7A64" w:rsidRPr="00497C2A">
        <w:rPr>
          <w:rFonts w:cs="Arial"/>
          <w:b/>
          <w:bCs/>
          <w:vertAlign w:val="superscript"/>
        </w:rPr>
        <w:t>th</w:t>
      </w:r>
      <w:r w:rsidRPr="00497C2A">
        <w:rPr>
          <w:rFonts w:cs="Arial"/>
          <w:b/>
          <w:bCs/>
        </w:rPr>
        <w:t>, 2016 10:00-11</w:t>
      </w:r>
      <w:r w:rsidR="007B7A64" w:rsidRPr="00497C2A">
        <w:rPr>
          <w:rFonts w:cs="Arial"/>
          <w:b/>
          <w:bCs/>
        </w:rPr>
        <w:t xml:space="preserve">:30 </w:t>
      </w:r>
    </w:p>
    <w:p w14:paraId="254B013C" w14:textId="280C35D3" w:rsidR="007B7A64" w:rsidRPr="00497C2A" w:rsidRDefault="004F202A" w:rsidP="007B7A64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497C2A">
        <w:rPr>
          <w:rFonts w:cs="Arial"/>
          <w:b/>
          <w:bCs/>
        </w:rPr>
        <w:t>5824</w:t>
      </w:r>
      <w:r w:rsidR="007B7A64" w:rsidRPr="00497C2A">
        <w:rPr>
          <w:rFonts w:cs="Arial"/>
          <w:b/>
          <w:bCs/>
        </w:rPr>
        <w:t xml:space="preserve"> </w:t>
      </w:r>
      <w:r w:rsidRPr="00497C2A">
        <w:rPr>
          <w:rFonts w:cs="Arial"/>
          <w:b/>
          <w:bCs/>
        </w:rPr>
        <w:t>Ellison</w:t>
      </w:r>
      <w:r w:rsidR="007B7A64" w:rsidRPr="00497C2A">
        <w:rPr>
          <w:rFonts w:cs="Arial"/>
          <w:b/>
          <w:bCs/>
        </w:rPr>
        <w:t xml:space="preserve"> Hall</w:t>
      </w:r>
    </w:p>
    <w:p w14:paraId="497B1850" w14:textId="77777777" w:rsidR="007B7A64" w:rsidRPr="00497C2A" w:rsidRDefault="007B7A64" w:rsidP="007B7A64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14:paraId="33B07DCC" w14:textId="77777777" w:rsidR="007B7A64" w:rsidRPr="00497C2A" w:rsidRDefault="007B7A64" w:rsidP="007B7A64">
      <w:pPr>
        <w:widowControl w:val="0"/>
        <w:autoSpaceDE w:val="0"/>
        <w:autoSpaceDN w:val="0"/>
        <w:adjustRightInd w:val="0"/>
        <w:rPr>
          <w:rFonts w:cs="Arial"/>
        </w:rPr>
      </w:pPr>
      <w:r w:rsidRPr="00497C2A">
        <w:rPr>
          <w:rFonts w:cs="Arial"/>
        </w:rPr>
        <w:t> </w:t>
      </w:r>
    </w:p>
    <w:p w14:paraId="3584A2BE" w14:textId="2D4F625B" w:rsidR="00686486" w:rsidRDefault="00686486" w:rsidP="007B7A64">
      <w:pPr>
        <w:widowControl w:val="0"/>
        <w:autoSpaceDE w:val="0"/>
        <w:autoSpaceDN w:val="0"/>
        <w:adjustRightInd w:val="0"/>
        <w:rPr>
          <w:rFonts w:cs="Arial"/>
        </w:rPr>
      </w:pPr>
      <w:r w:rsidRPr="001F7B4A">
        <w:rPr>
          <w:rFonts w:cs="Arial"/>
          <w:b/>
        </w:rPr>
        <w:t>Attendance:</w:t>
      </w:r>
      <w:r>
        <w:rPr>
          <w:rFonts w:cs="Arial"/>
        </w:rPr>
        <w:t xml:space="preserve"> Mo Lovegreen</w:t>
      </w:r>
      <w:r w:rsidR="00580D02">
        <w:rPr>
          <w:rFonts w:cs="Arial"/>
        </w:rPr>
        <w:t xml:space="preserve"> (staff)</w:t>
      </w:r>
      <w:r>
        <w:rPr>
          <w:rFonts w:cs="Arial"/>
        </w:rPr>
        <w:t>, Jewel Snavely</w:t>
      </w:r>
      <w:r w:rsidR="00580D02">
        <w:rPr>
          <w:rFonts w:cs="Arial"/>
        </w:rPr>
        <w:t xml:space="preserve"> (staff)</w:t>
      </w:r>
      <w:r>
        <w:rPr>
          <w:rFonts w:cs="Arial"/>
        </w:rPr>
        <w:t>,</w:t>
      </w:r>
      <w:r w:rsidR="00580D02">
        <w:rPr>
          <w:rFonts w:cs="Arial"/>
        </w:rPr>
        <w:t xml:space="preserve"> David Austin,</w:t>
      </w:r>
      <w:r>
        <w:rPr>
          <w:rFonts w:cs="Arial"/>
        </w:rPr>
        <w:t xml:space="preserve"> Brit Ortiz, Alex Regan, Bill Shelor</w:t>
      </w:r>
      <w:r w:rsidR="00580D02">
        <w:rPr>
          <w:rFonts w:cs="Arial"/>
        </w:rPr>
        <w:t xml:space="preserve"> (advisor)</w:t>
      </w:r>
      <w:r>
        <w:rPr>
          <w:rFonts w:cs="Arial"/>
        </w:rPr>
        <w:t xml:space="preserve">, </w:t>
      </w:r>
      <w:r w:rsidR="00A44E11">
        <w:rPr>
          <w:rFonts w:cs="Arial"/>
        </w:rPr>
        <w:t>Marc fisher</w:t>
      </w:r>
      <w:r w:rsidR="00580D02">
        <w:rPr>
          <w:rFonts w:cs="Arial"/>
        </w:rPr>
        <w:t xml:space="preserve"> (Co-Chair)</w:t>
      </w:r>
      <w:r w:rsidR="00A44E11">
        <w:rPr>
          <w:rFonts w:cs="Arial"/>
        </w:rPr>
        <w:t xml:space="preserve">, Mark Brzezinski,  </w:t>
      </w:r>
      <w:r w:rsidR="00580D02">
        <w:rPr>
          <w:rFonts w:cs="Arial"/>
        </w:rPr>
        <w:t xml:space="preserve">Bruce Tiffney (Co-Chair), </w:t>
      </w:r>
      <w:proofErr w:type="spellStart"/>
      <w:r w:rsidR="00580D02" w:rsidRPr="00580D02">
        <w:rPr>
          <w:rFonts w:cs="Arial"/>
        </w:rPr>
        <w:t>Maximilien</w:t>
      </w:r>
      <w:proofErr w:type="spellEnd"/>
      <w:r w:rsidR="00580D02" w:rsidRPr="00580D02">
        <w:rPr>
          <w:rFonts w:cs="Arial"/>
        </w:rPr>
        <w:t xml:space="preserve"> </w:t>
      </w:r>
      <w:proofErr w:type="spellStart"/>
      <w:r w:rsidR="00580D02" w:rsidRPr="00580D02">
        <w:rPr>
          <w:rFonts w:cs="Arial"/>
        </w:rPr>
        <w:t>stiefel</w:t>
      </w:r>
      <w:proofErr w:type="spellEnd"/>
    </w:p>
    <w:p w14:paraId="19180037" w14:textId="77777777" w:rsidR="00580D02" w:rsidRPr="001F7B4A" w:rsidRDefault="00580D02" w:rsidP="00580D02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1F7B4A">
        <w:rPr>
          <w:rFonts w:cs="Arial"/>
          <w:b/>
        </w:rPr>
        <w:t>Absent Committee Members:</w:t>
      </w:r>
    </w:p>
    <w:p w14:paraId="0E232FAC" w14:textId="0E1F8A28" w:rsidR="00580D02" w:rsidRDefault="00580D02" w:rsidP="00580D02">
      <w:pPr>
        <w:widowControl w:val="0"/>
        <w:autoSpaceDE w:val="0"/>
        <w:autoSpaceDN w:val="0"/>
        <w:adjustRightInd w:val="0"/>
        <w:rPr>
          <w:rFonts w:cs="Arial"/>
        </w:rPr>
      </w:pPr>
      <w:r w:rsidRPr="00580D02">
        <w:rPr>
          <w:rFonts w:cs="Arial"/>
        </w:rPr>
        <w:t xml:space="preserve">Igor Mezic, Alan Heeger (advisor), Daniel Charette, Rachel </w:t>
      </w:r>
      <w:proofErr w:type="spellStart"/>
      <w:r w:rsidRPr="00580D02">
        <w:rPr>
          <w:rFonts w:cs="Arial"/>
        </w:rPr>
        <w:t>Segalman</w:t>
      </w:r>
      <w:proofErr w:type="spellEnd"/>
      <w:r w:rsidRPr="00580D02">
        <w:rPr>
          <w:rFonts w:cs="Arial"/>
        </w:rPr>
        <w:t xml:space="preserve"> (advisor), Roland Geyer, Denise Stephens,  Constance Penley, John Foran, Mel Manalis</w:t>
      </w:r>
      <w:r>
        <w:rPr>
          <w:rFonts w:cs="Arial"/>
        </w:rPr>
        <w:t xml:space="preserve">, </w:t>
      </w:r>
      <w:r w:rsidRPr="00580D02">
        <w:rPr>
          <w:rFonts w:cs="Arial"/>
        </w:rPr>
        <w:t>Samantha Ru</w:t>
      </w:r>
      <w:r>
        <w:rPr>
          <w:rFonts w:cs="Arial"/>
        </w:rPr>
        <w:t xml:space="preserve">bin, Victoria Mansfield </w:t>
      </w:r>
    </w:p>
    <w:p w14:paraId="77A408A0" w14:textId="764B02C7" w:rsidR="00580D02" w:rsidRPr="001F7B4A" w:rsidRDefault="00580D02" w:rsidP="007B7A64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1F7B4A">
        <w:rPr>
          <w:rFonts w:cs="Arial"/>
          <w:b/>
        </w:rPr>
        <w:t>Other:</w:t>
      </w:r>
    </w:p>
    <w:p w14:paraId="6AEBE206" w14:textId="58F58D61" w:rsidR="00580D02" w:rsidRDefault="00580D02" w:rsidP="007B7A64">
      <w:pPr>
        <w:widowControl w:val="0"/>
        <w:autoSpaceDE w:val="0"/>
        <w:autoSpaceDN w:val="0"/>
        <w:adjustRightInd w:val="0"/>
        <w:rPr>
          <w:rFonts w:cs="Arial"/>
        </w:rPr>
      </w:pPr>
      <w:r w:rsidRPr="00580D02">
        <w:rPr>
          <w:rFonts w:cs="Arial"/>
        </w:rPr>
        <w:t>Katie Maynard, Kristen Payne, Brandon Kaysen, Hyemin Park,</w:t>
      </w:r>
      <w:r>
        <w:rPr>
          <w:rFonts w:cs="Arial"/>
        </w:rPr>
        <w:t xml:space="preserve"> Owen Watson, Matt O’Carroll, </w:t>
      </w:r>
      <w:r w:rsidRPr="00580D02">
        <w:rPr>
          <w:rFonts w:cs="Arial"/>
        </w:rPr>
        <w:t>Jordan Sager,</w:t>
      </w:r>
      <w:r>
        <w:rPr>
          <w:rFonts w:cs="Arial"/>
        </w:rPr>
        <w:t xml:space="preserve"> </w:t>
      </w:r>
      <w:r w:rsidRPr="00580D02">
        <w:rPr>
          <w:rFonts w:cs="Arial"/>
        </w:rPr>
        <w:t>Jessica Schmitt</w:t>
      </w:r>
      <w:r>
        <w:rPr>
          <w:rFonts w:cs="Arial"/>
        </w:rPr>
        <w:t xml:space="preserve">, </w:t>
      </w:r>
      <w:r w:rsidRPr="00580D02">
        <w:rPr>
          <w:rFonts w:cs="Arial"/>
        </w:rPr>
        <w:t xml:space="preserve"> Sarah Siedschlag</w:t>
      </w:r>
      <w:r>
        <w:rPr>
          <w:rFonts w:cs="Arial"/>
        </w:rPr>
        <w:t xml:space="preserve">, Andrew Riley </w:t>
      </w:r>
    </w:p>
    <w:p w14:paraId="513E1901" w14:textId="77777777" w:rsidR="00580D02" w:rsidRDefault="00580D02" w:rsidP="007B7A64">
      <w:pPr>
        <w:widowControl w:val="0"/>
        <w:autoSpaceDE w:val="0"/>
        <w:autoSpaceDN w:val="0"/>
        <w:adjustRightInd w:val="0"/>
        <w:rPr>
          <w:rFonts w:cs="Arial"/>
        </w:rPr>
      </w:pPr>
    </w:p>
    <w:p w14:paraId="14D6CEA8" w14:textId="63E9ECFC" w:rsidR="007B7A64" w:rsidRPr="001F7B4A" w:rsidRDefault="007B7A64" w:rsidP="007B7A64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1F7B4A">
        <w:rPr>
          <w:rFonts w:cs="Arial"/>
          <w:b/>
        </w:rPr>
        <w:t>Pr</w:t>
      </w:r>
      <w:r w:rsidR="00BB5F20" w:rsidRPr="001F7B4A">
        <w:rPr>
          <w:rFonts w:cs="Arial"/>
          <w:b/>
        </w:rPr>
        <w:t>esentations and discussion</w:t>
      </w:r>
      <w:r w:rsidR="00C2370E" w:rsidRPr="001F7B4A">
        <w:rPr>
          <w:rFonts w:cs="Arial"/>
          <w:b/>
        </w:rPr>
        <w:t xml:space="preserve"> (10:05</w:t>
      </w:r>
      <w:r w:rsidR="00D95A4E" w:rsidRPr="001F7B4A">
        <w:rPr>
          <w:rFonts w:cs="Arial"/>
          <w:b/>
        </w:rPr>
        <w:t>-11</w:t>
      </w:r>
      <w:r w:rsidR="00C2370E" w:rsidRPr="001F7B4A">
        <w:rPr>
          <w:rFonts w:cs="Arial"/>
          <w:b/>
        </w:rPr>
        <w:t>:00</w:t>
      </w:r>
      <w:r w:rsidRPr="001F7B4A">
        <w:rPr>
          <w:rFonts w:cs="Arial"/>
          <w:b/>
        </w:rPr>
        <w:t>):</w:t>
      </w:r>
    </w:p>
    <w:p w14:paraId="439A9F3E" w14:textId="776F47E4" w:rsidR="004B654F" w:rsidRDefault="00C2370E" w:rsidP="003A5B9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PACES </w:t>
      </w:r>
      <w:r w:rsidR="00686486">
        <w:rPr>
          <w:rFonts w:cs="Arial"/>
        </w:rPr>
        <w:t xml:space="preserve">--- </w:t>
      </w:r>
    </w:p>
    <w:p w14:paraId="3520019C" w14:textId="5A9AF3AF" w:rsidR="00A44E11" w:rsidRDefault="00580D02" w:rsidP="00686486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Paces is a s</w:t>
      </w:r>
      <w:r w:rsidR="00686486">
        <w:rPr>
          <w:rFonts w:cs="Arial"/>
        </w:rPr>
        <w:t>tudent run green office certification program,</w:t>
      </w:r>
      <w:r>
        <w:rPr>
          <w:rFonts w:cs="Arial"/>
        </w:rPr>
        <w:t xml:space="preserve"> </w:t>
      </w:r>
      <w:r w:rsidR="00120452">
        <w:rPr>
          <w:rFonts w:cs="Arial"/>
        </w:rPr>
        <w:t xml:space="preserve">they </w:t>
      </w:r>
      <w:r>
        <w:rPr>
          <w:rFonts w:cs="Arial"/>
        </w:rPr>
        <w:t>a</w:t>
      </w:r>
      <w:r w:rsidR="00686486">
        <w:rPr>
          <w:rFonts w:cs="Arial"/>
        </w:rPr>
        <w:t>ssess departments</w:t>
      </w:r>
      <w:r>
        <w:rPr>
          <w:rFonts w:cs="Arial"/>
        </w:rPr>
        <w:t xml:space="preserve"> through multiple topic areas and work with them to identify</w:t>
      </w:r>
      <w:r w:rsidR="00A44E11">
        <w:rPr>
          <w:rFonts w:cs="Arial"/>
        </w:rPr>
        <w:t xml:space="preserve"> are</w:t>
      </w:r>
      <w:r>
        <w:rPr>
          <w:rFonts w:cs="Arial"/>
        </w:rPr>
        <w:t xml:space="preserve">as they can improve. The three </w:t>
      </w:r>
      <w:r w:rsidR="00A44E11">
        <w:rPr>
          <w:rFonts w:cs="Arial"/>
        </w:rPr>
        <w:t xml:space="preserve">areas that </w:t>
      </w:r>
      <w:r>
        <w:rPr>
          <w:rFonts w:cs="Arial"/>
        </w:rPr>
        <w:t xml:space="preserve">departments usually don’t know resources exist are, </w:t>
      </w:r>
      <w:r w:rsidR="00A44E11">
        <w:rPr>
          <w:rFonts w:cs="Arial"/>
        </w:rPr>
        <w:t xml:space="preserve">staff training, department purchasing, </w:t>
      </w:r>
      <w:r w:rsidR="00120452">
        <w:rPr>
          <w:rFonts w:cs="Arial"/>
        </w:rPr>
        <w:t>and c</w:t>
      </w:r>
      <w:r w:rsidR="00A44E11">
        <w:rPr>
          <w:rFonts w:cs="Arial"/>
        </w:rPr>
        <w:t xml:space="preserve">ampus partnerships. </w:t>
      </w:r>
    </w:p>
    <w:p w14:paraId="6D49F730" w14:textId="77777777" w:rsidR="00A44E11" w:rsidRDefault="00A44E11" w:rsidP="00686486">
      <w:pPr>
        <w:widowControl w:val="0"/>
        <w:autoSpaceDE w:val="0"/>
        <w:autoSpaceDN w:val="0"/>
        <w:adjustRightInd w:val="0"/>
        <w:rPr>
          <w:rFonts w:cs="Arial"/>
        </w:rPr>
      </w:pPr>
    </w:p>
    <w:p w14:paraId="207D6BF3" w14:textId="7EC526C4" w:rsidR="00A44E11" w:rsidRDefault="00580D02" w:rsidP="00686486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Areas of </w:t>
      </w:r>
      <w:r w:rsidR="00120452">
        <w:rPr>
          <w:rFonts w:cs="Arial"/>
        </w:rPr>
        <w:t xml:space="preserve">success </w:t>
      </w:r>
      <w:r w:rsidR="00A44E11">
        <w:rPr>
          <w:rFonts w:cs="Arial"/>
        </w:rPr>
        <w:t xml:space="preserve"> </w:t>
      </w:r>
    </w:p>
    <w:p w14:paraId="118B43F1" w14:textId="6C6D3C50" w:rsidR="00A44E11" w:rsidRPr="00A44E11" w:rsidRDefault="00580D02" w:rsidP="00A44E1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Arial"/>
        </w:rPr>
      </w:pPr>
      <w:r w:rsidRPr="00A44E11">
        <w:rPr>
          <w:rFonts w:cs="Arial"/>
        </w:rPr>
        <w:t>Sedgewick</w:t>
      </w:r>
    </w:p>
    <w:p w14:paraId="26BA3C09" w14:textId="35AFC6DE" w:rsidR="00A44E11" w:rsidRDefault="00120452" w:rsidP="00A44E11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Developed a </w:t>
      </w:r>
      <w:r w:rsidR="00A44E11">
        <w:rPr>
          <w:rFonts w:cs="Arial"/>
        </w:rPr>
        <w:t>sustainable food guide</w:t>
      </w:r>
    </w:p>
    <w:p w14:paraId="3DA56ACA" w14:textId="4FA1AD54" w:rsidR="00A44E11" w:rsidRDefault="00120452" w:rsidP="00A44E11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H</w:t>
      </w:r>
      <w:r w:rsidR="00580D02">
        <w:rPr>
          <w:rFonts w:cs="Arial"/>
        </w:rPr>
        <w:t xml:space="preserve">elped them to submit a TGIF grant to for an earth cube so that they can do onsite composting. </w:t>
      </w:r>
    </w:p>
    <w:p w14:paraId="7CEBF455" w14:textId="22E31ECE" w:rsidR="00A44E11" w:rsidRDefault="00120452" w:rsidP="00A44E11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We are w</w:t>
      </w:r>
      <w:r w:rsidR="00580D02">
        <w:rPr>
          <w:rFonts w:cs="Arial"/>
        </w:rPr>
        <w:t>orking to get s</w:t>
      </w:r>
      <w:r w:rsidR="00A44E11">
        <w:rPr>
          <w:rFonts w:cs="Arial"/>
        </w:rPr>
        <w:t>ustainable food truck on their catering list</w:t>
      </w:r>
    </w:p>
    <w:p w14:paraId="18B621A0" w14:textId="7503928A" w:rsidR="00A44E11" w:rsidRDefault="00A44E11" w:rsidP="00A44E1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re-assessment of UCEN</w:t>
      </w:r>
    </w:p>
    <w:p w14:paraId="1BC1CDDF" w14:textId="38B52CCF" w:rsidR="00A44E11" w:rsidRDefault="00580D02" w:rsidP="00A44E11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Recommended they apply </w:t>
      </w:r>
      <w:r w:rsidR="00A44E11">
        <w:rPr>
          <w:rFonts w:cs="Arial"/>
        </w:rPr>
        <w:t xml:space="preserve">window tint to decrease heat </w:t>
      </w:r>
    </w:p>
    <w:p w14:paraId="2519B09F" w14:textId="12ADD02A" w:rsidR="00A44E11" w:rsidRDefault="00120452" w:rsidP="00A44E11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P</w:t>
      </w:r>
      <w:r w:rsidR="00A44E11">
        <w:rPr>
          <w:rFonts w:cs="Arial"/>
        </w:rPr>
        <w:t xml:space="preserve">artnered with matt </w:t>
      </w:r>
      <w:r w:rsidR="00580D02">
        <w:rPr>
          <w:rFonts w:cs="Arial"/>
        </w:rPr>
        <w:t>O’Carroll’s</w:t>
      </w:r>
      <w:r w:rsidR="00A44E11">
        <w:rPr>
          <w:rFonts w:cs="Arial"/>
        </w:rPr>
        <w:t xml:space="preserve"> intern to create better waste signage.</w:t>
      </w:r>
    </w:p>
    <w:p w14:paraId="4BF32BA9" w14:textId="514E4DE5" w:rsidR="00A44E11" w:rsidRDefault="00A44E11" w:rsidP="00A44E1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Office of student life </w:t>
      </w:r>
    </w:p>
    <w:p w14:paraId="0E8CF98D" w14:textId="311791F5" w:rsidR="00A44E11" w:rsidRDefault="00A44E11" w:rsidP="00A44E11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Creating events guides for student orgs </w:t>
      </w:r>
    </w:p>
    <w:p w14:paraId="0B33A35F" w14:textId="4424F203" w:rsidR="00A44E11" w:rsidRPr="00120452" w:rsidRDefault="00580D02" w:rsidP="00120452">
      <w:pPr>
        <w:widowControl w:val="0"/>
        <w:autoSpaceDE w:val="0"/>
        <w:autoSpaceDN w:val="0"/>
        <w:adjustRightInd w:val="0"/>
        <w:rPr>
          <w:rFonts w:cs="Arial"/>
        </w:rPr>
      </w:pPr>
      <w:r w:rsidRPr="00120452">
        <w:rPr>
          <w:rFonts w:cs="Arial"/>
        </w:rPr>
        <w:t>PACES also gives support</w:t>
      </w:r>
      <w:r w:rsidR="00A44E11" w:rsidRPr="00120452">
        <w:rPr>
          <w:rFonts w:cs="Arial"/>
        </w:rPr>
        <w:t xml:space="preserve"> to other sustainability initiatives </w:t>
      </w:r>
      <w:r w:rsidR="00120452">
        <w:rPr>
          <w:rFonts w:cs="Arial"/>
        </w:rPr>
        <w:t>and works to i</w:t>
      </w:r>
      <w:r w:rsidR="00120452" w:rsidRPr="00120452">
        <w:rPr>
          <w:rFonts w:cs="Arial"/>
        </w:rPr>
        <w:t>ncrease awareness departments have of campus resources:</w:t>
      </w:r>
    </w:p>
    <w:p w14:paraId="58653820" w14:textId="6D48C7F5" w:rsidR="00120452" w:rsidRDefault="00120452" w:rsidP="0012045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Other Sustainability initiatives PACES has supported: </w:t>
      </w:r>
    </w:p>
    <w:p w14:paraId="304943C7" w14:textId="1E8DC887" w:rsidR="00A44E11" w:rsidRDefault="00A44E11" w:rsidP="00120452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Helped with the CCC</w:t>
      </w:r>
    </w:p>
    <w:p w14:paraId="09FF3480" w14:textId="2FDF140A" w:rsidR="00A44E11" w:rsidRDefault="00A44E11" w:rsidP="00120452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Publicize</w:t>
      </w:r>
      <w:r w:rsidR="00C364A2">
        <w:rPr>
          <w:rFonts w:cs="Arial"/>
        </w:rPr>
        <w:t xml:space="preserve">d </w:t>
      </w:r>
      <w:proofErr w:type="spellStart"/>
      <w:r w:rsidR="00C364A2">
        <w:rPr>
          <w:rFonts w:cs="Arial"/>
        </w:rPr>
        <w:t>CycleMAY</w:t>
      </w:r>
      <w:r>
        <w:rPr>
          <w:rFonts w:cs="Arial"/>
        </w:rPr>
        <w:t>nia</w:t>
      </w:r>
      <w:proofErr w:type="spellEnd"/>
    </w:p>
    <w:p w14:paraId="7DC521E1" w14:textId="10B5A123" w:rsidR="00120452" w:rsidRPr="00120452" w:rsidRDefault="00120452" w:rsidP="0012045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Campus Resources PACES promotes: </w:t>
      </w:r>
    </w:p>
    <w:p w14:paraId="25B51DC7" w14:textId="2979AD7C" w:rsidR="00A44E11" w:rsidRDefault="00A44E11" w:rsidP="00A44E11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Eco clamshells</w:t>
      </w:r>
    </w:p>
    <w:p w14:paraId="5E8B84FC" w14:textId="179FE79B" w:rsidR="00A44E11" w:rsidRDefault="00A44E11" w:rsidP="00A44E11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AS recycling</w:t>
      </w:r>
    </w:p>
    <w:p w14:paraId="3C014424" w14:textId="7E67D49C" w:rsidR="00A44E11" w:rsidRDefault="008E753A" w:rsidP="00A44E11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Department</w:t>
      </w:r>
      <w:r w:rsidR="00A44E11">
        <w:rPr>
          <w:rFonts w:cs="Arial"/>
        </w:rPr>
        <w:t xml:space="preserve"> of worms</w:t>
      </w:r>
    </w:p>
    <w:p w14:paraId="48E8C1BA" w14:textId="77178735" w:rsidR="00C364A2" w:rsidRDefault="00A44E11" w:rsidP="00C364A2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Zero waste committee </w:t>
      </w:r>
    </w:p>
    <w:p w14:paraId="5CAAF2B7" w14:textId="77777777" w:rsidR="00120452" w:rsidRPr="00120452" w:rsidRDefault="00120452" w:rsidP="00120452">
      <w:pPr>
        <w:pStyle w:val="ListParagraph"/>
        <w:widowControl w:val="0"/>
        <w:autoSpaceDE w:val="0"/>
        <w:autoSpaceDN w:val="0"/>
        <w:adjustRightInd w:val="0"/>
        <w:ind w:left="1440"/>
        <w:rPr>
          <w:rFonts w:cs="Arial"/>
        </w:rPr>
      </w:pPr>
    </w:p>
    <w:p w14:paraId="245CCE8B" w14:textId="252E3711" w:rsidR="00C364A2" w:rsidRPr="00C364A2" w:rsidRDefault="00120452" w:rsidP="00C364A2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Committee </w:t>
      </w:r>
      <w:r w:rsidR="00C364A2">
        <w:rPr>
          <w:rFonts w:cs="Arial"/>
        </w:rPr>
        <w:t>Recommendation -</w:t>
      </w:r>
    </w:p>
    <w:p w14:paraId="6D9083ED" w14:textId="3B82F489" w:rsidR="008E753A" w:rsidRDefault="00C364A2" w:rsidP="008E753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I would suggest you approach</w:t>
      </w:r>
      <w:r w:rsidR="008E753A">
        <w:rPr>
          <w:rFonts w:cs="Arial"/>
        </w:rPr>
        <w:t xml:space="preserve"> chemical engineering</w:t>
      </w:r>
      <w:r w:rsidR="00120452">
        <w:rPr>
          <w:rFonts w:cs="Arial"/>
        </w:rPr>
        <w:t xml:space="preserve">, Rachel </w:t>
      </w:r>
      <w:proofErr w:type="spellStart"/>
      <w:r w:rsidR="00120452">
        <w:rPr>
          <w:rFonts w:cs="Arial"/>
        </w:rPr>
        <w:t>Se</w:t>
      </w:r>
      <w:r w:rsidR="008E753A">
        <w:rPr>
          <w:rFonts w:cs="Arial"/>
        </w:rPr>
        <w:t>g</w:t>
      </w:r>
      <w:r w:rsidR="00120452">
        <w:rPr>
          <w:rFonts w:cs="Arial"/>
        </w:rPr>
        <w:t>al</w:t>
      </w:r>
      <w:r w:rsidR="008E753A">
        <w:rPr>
          <w:rFonts w:cs="Arial"/>
        </w:rPr>
        <w:t>man</w:t>
      </w:r>
      <w:proofErr w:type="spellEnd"/>
      <w:r>
        <w:rPr>
          <w:rFonts w:cs="Arial"/>
        </w:rPr>
        <w:t>,</w:t>
      </w:r>
      <w:r w:rsidR="008E753A">
        <w:rPr>
          <w:rFonts w:cs="Arial"/>
        </w:rPr>
        <w:t xml:space="preserve"> the chair is really receptive to sustainability. </w:t>
      </w:r>
    </w:p>
    <w:p w14:paraId="7BCEF128" w14:textId="77777777" w:rsidR="00120452" w:rsidRDefault="008E753A" w:rsidP="0012045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Interested in sustainable food guide – a lot of organizations on campus are running their own events and this guide would be</w:t>
      </w:r>
      <w:r w:rsidR="00120452">
        <w:rPr>
          <w:rFonts w:cs="Arial"/>
        </w:rPr>
        <w:t xml:space="preserve"> really</w:t>
      </w:r>
      <w:r>
        <w:rPr>
          <w:rFonts w:cs="Arial"/>
        </w:rPr>
        <w:t xml:space="preserve">. </w:t>
      </w:r>
    </w:p>
    <w:p w14:paraId="1693F12F" w14:textId="77777777" w:rsidR="00120452" w:rsidRDefault="00120452" w:rsidP="00120452">
      <w:pPr>
        <w:widowControl w:val="0"/>
        <w:autoSpaceDE w:val="0"/>
        <w:autoSpaceDN w:val="0"/>
        <w:adjustRightInd w:val="0"/>
        <w:rPr>
          <w:rFonts w:cs="Arial"/>
        </w:rPr>
      </w:pPr>
    </w:p>
    <w:p w14:paraId="7D56E62E" w14:textId="2CC373F8" w:rsidR="00C364A2" w:rsidRPr="001F7B4A" w:rsidRDefault="003A5B96" w:rsidP="001F7B4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Arial"/>
        </w:rPr>
      </w:pPr>
      <w:r w:rsidRPr="001F7B4A">
        <w:rPr>
          <w:rFonts w:cs="Arial"/>
        </w:rPr>
        <w:t xml:space="preserve">Bren Group Project final presentation </w:t>
      </w:r>
      <w:r w:rsidR="001F7B4A">
        <w:rPr>
          <w:rFonts w:cs="Arial"/>
        </w:rPr>
        <w:t>-</w:t>
      </w:r>
    </w:p>
    <w:p w14:paraId="10670B77" w14:textId="3E2B2F7C" w:rsidR="00C364A2" w:rsidRDefault="00C364A2" w:rsidP="00C364A2">
      <w:pPr>
        <w:widowControl w:val="0"/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 xml:space="preserve">UCSB is looking at a </w:t>
      </w:r>
      <w:r w:rsidRPr="00C364A2">
        <w:rPr>
          <w:rFonts w:cs="Arial"/>
        </w:rPr>
        <w:t>45 MT co2e</w:t>
      </w:r>
      <w:r>
        <w:rPr>
          <w:rFonts w:cs="Arial"/>
        </w:rPr>
        <w:t xml:space="preserve"> reduction needed to achieve carbon neutrality. </w:t>
      </w:r>
    </w:p>
    <w:p w14:paraId="0BA7B167" w14:textId="1500ADC4" w:rsidR="00C364A2" w:rsidRDefault="00C364A2" w:rsidP="00C364A2">
      <w:pPr>
        <w:widowControl w:val="0"/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>W</w:t>
      </w:r>
      <w:r w:rsidRPr="00C364A2">
        <w:rPr>
          <w:rFonts w:cs="Arial"/>
        </w:rPr>
        <w:t xml:space="preserve">e developed a 4-step process which focuses on the key topics UCSB must consider as it strives to </w:t>
      </w:r>
      <w:r w:rsidRPr="00C364A2">
        <w:rPr>
          <w:rFonts w:cs="Arial"/>
        </w:rPr>
        <w:lastRenderedPageBreak/>
        <w:t>achieve carbon neutrality by 2025</w:t>
      </w:r>
      <w:r>
        <w:rPr>
          <w:rFonts w:cs="Arial"/>
        </w:rPr>
        <w:t xml:space="preserve">. The 5 technologies we looked at in step 1 (reduce energy demand) are </w:t>
      </w:r>
      <w:r w:rsidRPr="00C364A2">
        <w:rPr>
          <w:rFonts w:cs="Arial"/>
        </w:rPr>
        <w:t>hot water lo</w:t>
      </w:r>
      <w:r>
        <w:rPr>
          <w:rFonts w:cs="Arial"/>
        </w:rPr>
        <w:t xml:space="preserve">op, LED, lab retrofits, HVAC retrofits, and </w:t>
      </w:r>
      <w:r w:rsidRPr="00C364A2">
        <w:rPr>
          <w:rFonts w:cs="Arial"/>
        </w:rPr>
        <w:t>Monit</w:t>
      </w:r>
      <w:r>
        <w:rPr>
          <w:rFonts w:cs="Arial"/>
        </w:rPr>
        <w:t>oring-Based Commissioning (</w:t>
      </w:r>
      <w:proofErr w:type="spellStart"/>
      <w:r>
        <w:rPr>
          <w:rFonts w:cs="Arial"/>
        </w:rPr>
        <w:t>MBCx</w:t>
      </w:r>
      <w:proofErr w:type="spellEnd"/>
      <w:r>
        <w:rPr>
          <w:rFonts w:cs="Arial"/>
        </w:rPr>
        <w:t>)</w:t>
      </w:r>
    </w:p>
    <w:p w14:paraId="1DF87CFD" w14:textId="09689F48" w:rsidR="00D02083" w:rsidRDefault="00C364A2" w:rsidP="00120452">
      <w:pPr>
        <w:widowControl w:val="0"/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 xml:space="preserve">The </w:t>
      </w:r>
      <w:r w:rsidR="00D02083">
        <w:rPr>
          <w:rFonts w:cs="Arial"/>
        </w:rPr>
        <w:t xml:space="preserve">second </w:t>
      </w:r>
      <w:r>
        <w:rPr>
          <w:rFonts w:cs="Arial"/>
        </w:rPr>
        <w:t>step is to procure renewable energy</w:t>
      </w:r>
      <w:r w:rsidR="00D02083">
        <w:rPr>
          <w:rFonts w:cs="Arial"/>
        </w:rPr>
        <w:t xml:space="preserve">, we estimated that the campus can expand onsite solar roughly 18%. </w:t>
      </w:r>
      <w:r>
        <w:rPr>
          <w:rFonts w:cs="Arial"/>
        </w:rPr>
        <w:t xml:space="preserve"> </w:t>
      </w:r>
      <w:r w:rsidR="00D02083">
        <w:rPr>
          <w:rFonts w:cs="Arial"/>
        </w:rPr>
        <w:t xml:space="preserve">The campus could drop emissions through the </w:t>
      </w:r>
      <w:r w:rsidR="008E753A">
        <w:rPr>
          <w:rFonts w:cs="Arial"/>
        </w:rPr>
        <w:t>6 strat</w:t>
      </w:r>
      <w:r w:rsidR="00D02083">
        <w:rPr>
          <w:rFonts w:cs="Arial"/>
        </w:rPr>
        <w:t>egies alone down to 16,000 CO2e. This would take a</w:t>
      </w:r>
      <w:r w:rsidR="008E753A">
        <w:rPr>
          <w:rFonts w:cs="Arial"/>
        </w:rPr>
        <w:t xml:space="preserve"> </w:t>
      </w:r>
      <w:r w:rsidR="00D02083">
        <w:rPr>
          <w:rFonts w:cs="Arial"/>
        </w:rPr>
        <w:t>$</w:t>
      </w:r>
      <w:r w:rsidR="008E753A">
        <w:rPr>
          <w:rFonts w:cs="Arial"/>
        </w:rPr>
        <w:t>54.6</w:t>
      </w:r>
      <w:r w:rsidR="00D02083">
        <w:rPr>
          <w:rFonts w:cs="Arial"/>
        </w:rPr>
        <w:t xml:space="preserve"> Million</w:t>
      </w:r>
      <w:r w:rsidR="008E753A">
        <w:rPr>
          <w:rFonts w:cs="Arial"/>
        </w:rPr>
        <w:t xml:space="preserve"> investment.  If we were to aggregate all of these projects we a</w:t>
      </w:r>
      <w:r w:rsidR="00120452">
        <w:rPr>
          <w:rFonts w:cs="Arial"/>
        </w:rPr>
        <w:t xml:space="preserve">re looking at a 5 year payback and would </w:t>
      </w:r>
      <w:r w:rsidR="008E753A">
        <w:rPr>
          <w:rFonts w:cs="Arial"/>
        </w:rPr>
        <w:t xml:space="preserve">reduce </w:t>
      </w:r>
      <w:r w:rsidR="00D02083">
        <w:rPr>
          <w:rFonts w:cs="Arial"/>
        </w:rPr>
        <w:t>the utility</w:t>
      </w:r>
      <w:r w:rsidR="008E753A">
        <w:rPr>
          <w:rFonts w:cs="Arial"/>
        </w:rPr>
        <w:t xml:space="preserve"> budget </w:t>
      </w:r>
      <w:r w:rsidR="00D02083">
        <w:rPr>
          <w:rFonts w:cs="Arial"/>
        </w:rPr>
        <w:t xml:space="preserve">for the campus by </w:t>
      </w:r>
      <w:r w:rsidR="008E753A">
        <w:rPr>
          <w:rFonts w:cs="Arial"/>
        </w:rPr>
        <w:t xml:space="preserve">about 6 million </w:t>
      </w:r>
      <w:r w:rsidR="00D02083">
        <w:rPr>
          <w:rFonts w:cs="Arial"/>
        </w:rPr>
        <w:t xml:space="preserve">annually. </w:t>
      </w:r>
    </w:p>
    <w:p w14:paraId="031562BD" w14:textId="77777777" w:rsidR="00D02083" w:rsidRDefault="00D02083" w:rsidP="00D02083">
      <w:pPr>
        <w:widowControl w:val="0"/>
        <w:autoSpaceDE w:val="0"/>
        <w:autoSpaceDN w:val="0"/>
        <w:adjustRightInd w:val="0"/>
        <w:ind w:left="360"/>
        <w:rPr>
          <w:rFonts w:cs="Arial"/>
        </w:rPr>
      </w:pPr>
    </w:p>
    <w:p w14:paraId="3A7FF077" w14:textId="77777777" w:rsidR="00D02083" w:rsidRDefault="00D02083" w:rsidP="00D02083">
      <w:pPr>
        <w:widowControl w:val="0"/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 xml:space="preserve">Green Revolving Fund - </w:t>
      </w:r>
      <w:r w:rsidR="008E753A">
        <w:rPr>
          <w:rFonts w:cs="Arial"/>
        </w:rPr>
        <w:t xml:space="preserve"> </w:t>
      </w:r>
    </w:p>
    <w:p w14:paraId="2F7308BF" w14:textId="0DB3522B" w:rsidR="008E753A" w:rsidRDefault="00D02083" w:rsidP="00D02083">
      <w:pPr>
        <w:widowControl w:val="0"/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>O</w:t>
      </w:r>
      <w:r w:rsidR="008E753A">
        <w:rPr>
          <w:rFonts w:cs="Arial"/>
        </w:rPr>
        <w:t xml:space="preserve">ver </w:t>
      </w:r>
      <w:r w:rsidR="00120452">
        <w:rPr>
          <w:rFonts w:cs="Arial"/>
        </w:rPr>
        <w:t xml:space="preserve">the </w:t>
      </w:r>
      <w:r w:rsidR="008E753A">
        <w:rPr>
          <w:rFonts w:cs="Arial"/>
        </w:rPr>
        <w:t>last month we have taken a div</w:t>
      </w:r>
      <w:r>
        <w:rPr>
          <w:rFonts w:cs="Arial"/>
        </w:rPr>
        <w:t>e into the green revolving fund and have identified the following p</w:t>
      </w:r>
      <w:r w:rsidR="008E753A">
        <w:rPr>
          <w:rFonts w:cs="Arial"/>
        </w:rPr>
        <w:t>otential seed funding options</w:t>
      </w:r>
      <w:r>
        <w:rPr>
          <w:rFonts w:cs="Arial"/>
        </w:rPr>
        <w:t>:</w:t>
      </w:r>
    </w:p>
    <w:p w14:paraId="20E46985" w14:textId="636CA276" w:rsidR="008E753A" w:rsidRDefault="00D02083" w:rsidP="008E753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U</w:t>
      </w:r>
      <w:r w:rsidR="008E753A">
        <w:rPr>
          <w:rFonts w:cs="Arial"/>
        </w:rPr>
        <w:t>tilities</w:t>
      </w:r>
      <w:r>
        <w:rPr>
          <w:rFonts w:cs="Arial"/>
        </w:rPr>
        <w:t xml:space="preserve"> surplus </w:t>
      </w:r>
    </w:p>
    <w:p w14:paraId="6D9C44B0" w14:textId="317CD2BA" w:rsidR="008E753A" w:rsidRDefault="008E753A" w:rsidP="008E753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state budget allocation</w:t>
      </w:r>
    </w:p>
    <w:p w14:paraId="1265DC09" w14:textId="77777777" w:rsidR="00D02083" w:rsidRDefault="008E753A" w:rsidP="008E753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green donors</w:t>
      </w:r>
    </w:p>
    <w:p w14:paraId="4D1E5852" w14:textId="77777777" w:rsidR="00D02083" w:rsidRPr="00D02083" w:rsidRDefault="00D02083" w:rsidP="00D02083">
      <w:pPr>
        <w:widowControl w:val="0"/>
        <w:autoSpaceDE w:val="0"/>
        <w:autoSpaceDN w:val="0"/>
        <w:adjustRightInd w:val="0"/>
        <w:ind w:left="360"/>
        <w:rPr>
          <w:rFonts w:cs="Arial"/>
        </w:rPr>
      </w:pPr>
    </w:p>
    <w:p w14:paraId="3AAA0DF7" w14:textId="06735E37" w:rsidR="00D02083" w:rsidRDefault="00D02083" w:rsidP="00D02083">
      <w:pPr>
        <w:widowControl w:val="0"/>
        <w:autoSpaceDE w:val="0"/>
        <w:autoSpaceDN w:val="0"/>
        <w:adjustRightInd w:val="0"/>
        <w:ind w:left="360"/>
        <w:rPr>
          <w:rFonts w:cs="Arial"/>
        </w:rPr>
      </w:pPr>
      <w:r w:rsidRPr="00D02083">
        <w:rPr>
          <w:rFonts w:cs="Arial"/>
        </w:rPr>
        <w:t>We have optimized the investment schedule to minimize the annual capital investment in order to complete all identified projects before 2025.</w:t>
      </w:r>
      <w:r w:rsidR="00F836EB" w:rsidRPr="00D02083">
        <w:rPr>
          <w:rFonts w:cs="Arial"/>
        </w:rPr>
        <w:t xml:space="preserve"> </w:t>
      </w:r>
    </w:p>
    <w:p w14:paraId="2F25C7FE" w14:textId="77777777" w:rsidR="00D02083" w:rsidRDefault="00D02083" w:rsidP="00D02083">
      <w:pPr>
        <w:widowControl w:val="0"/>
        <w:autoSpaceDE w:val="0"/>
        <w:autoSpaceDN w:val="0"/>
        <w:adjustRightInd w:val="0"/>
        <w:ind w:left="360"/>
        <w:rPr>
          <w:rFonts w:cs="Arial"/>
        </w:rPr>
      </w:pPr>
    </w:p>
    <w:p w14:paraId="321C529F" w14:textId="102DBFB2" w:rsidR="00D02083" w:rsidRDefault="00F16D5A" w:rsidP="00D02083">
      <w:pPr>
        <w:widowControl w:val="0"/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>The i</w:t>
      </w:r>
      <w:r w:rsidR="00F836EB">
        <w:rPr>
          <w:rFonts w:cs="Arial"/>
        </w:rPr>
        <w:t>dentif</w:t>
      </w:r>
      <w:r>
        <w:rPr>
          <w:rFonts w:cs="Arial"/>
        </w:rPr>
        <w:t xml:space="preserve">ied measures </w:t>
      </w:r>
      <w:r w:rsidR="00D02083">
        <w:rPr>
          <w:rFonts w:cs="Arial"/>
        </w:rPr>
        <w:t>can achieve 62</w:t>
      </w:r>
      <w:r w:rsidR="00F836EB">
        <w:rPr>
          <w:rFonts w:cs="Arial"/>
        </w:rPr>
        <w:t>%</w:t>
      </w:r>
      <w:r>
        <w:rPr>
          <w:rFonts w:cs="Arial"/>
        </w:rPr>
        <w:t xml:space="preserve"> </w:t>
      </w:r>
      <w:r w:rsidR="00D02083">
        <w:rPr>
          <w:rFonts w:cs="Arial"/>
        </w:rPr>
        <w:t>reduction in emissions</w:t>
      </w:r>
      <w:r>
        <w:rPr>
          <w:rFonts w:cs="Arial"/>
        </w:rPr>
        <w:t xml:space="preserve">, this means </w:t>
      </w:r>
      <w:r w:rsidR="00D02083">
        <w:rPr>
          <w:rFonts w:cs="Arial"/>
        </w:rPr>
        <w:t xml:space="preserve">we </w:t>
      </w:r>
      <w:r w:rsidR="00F836EB">
        <w:rPr>
          <w:rFonts w:cs="Arial"/>
        </w:rPr>
        <w:t>still have 16,000 MT that</w:t>
      </w:r>
      <w:r w:rsidR="00D02083">
        <w:rPr>
          <w:rFonts w:cs="Arial"/>
        </w:rPr>
        <w:t xml:space="preserve"> will need to be offset. </w:t>
      </w:r>
      <w:r>
        <w:rPr>
          <w:rFonts w:cs="Arial"/>
        </w:rPr>
        <w:t>The campus c</w:t>
      </w:r>
      <w:r w:rsidR="00D02083">
        <w:rPr>
          <w:rFonts w:cs="Arial"/>
        </w:rPr>
        <w:t xml:space="preserve">ould use any of the following strategies to offset the remaining emissions: </w:t>
      </w:r>
    </w:p>
    <w:p w14:paraId="7CD33396" w14:textId="7F5B4096" w:rsidR="00D02083" w:rsidRDefault="00D02083" w:rsidP="008E753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Carbon offsets – 24K to</w:t>
      </w:r>
      <w:r w:rsidR="00F836EB" w:rsidRPr="00D02083">
        <w:rPr>
          <w:rFonts w:cs="Arial"/>
        </w:rPr>
        <w:t xml:space="preserve"> 320K</w:t>
      </w:r>
      <w:r>
        <w:rPr>
          <w:rFonts w:cs="Arial"/>
        </w:rPr>
        <w:t xml:space="preserve"> annually </w:t>
      </w:r>
    </w:p>
    <w:p w14:paraId="21073635" w14:textId="5911A4B7" w:rsidR="00D02083" w:rsidRDefault="00F836EB" w:rsidP="008E753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 w:rsidRPr="00D02083">
        <w:rPr>
          <w:rFonts w:cs="Arial"/>
        </w:rPr>
        <w:t>Green rates</w:t>
      </w:r>
      <w:r w:rsidR="00D02083">
        <w:rPr>
          <w:rFonts w:cs="Arial"/>
        </w:rPr>
        <w:t xml:space="preserve"> (SCE just announced g</w:t>
      </w:r>
      <w:r w:rsidR="00D02083" w:rsidRPr="00D02083">
        <w:rPr>
          <w:rFonts w:cs="Arial"/>
        </w:rPr>
        <w:t>reen rates</w:t>
      </w:r>
      <w:r w:rsidR="00D02083">
        <w:rPr>
          <w:rFonts w:cs="Arial"/>
        </w:rPr>
        <w:t xml:space="preserve">- </w:t>
      </w:r>
      <w:r w:rsidRPr="00D02083">
        <w:rPr>
          <w:rFonts w:cs="Arial"/>
        </w:rPr>
        <w:t xml:space="preserve">Green rates </w:t>
      </w:r>
      <w:r w:rsidR="00D02083">
        <w:rPr>
          <w:rFonts w:cs="Arial"/>
        </w:rPr>
        <w:t xml:space="preserve">– 4 to 6 cent increase. 1.5 m to </w:t>
      </w:r>
      <w:r w:rsidRPr="00D02083">
        <w:rPr>
          <w:rFonts w:cs="Arial"/>
        </w:rPr>
        <w:t>2.3 million annually, not an option they would recommend.</w:t>
      </w:r>
    </w:p>
    <w:p w14:paraId="35D9860E" w14:textId="77777777" w:rsidR="00D02083" w:rsidRDefault="00F836EB" w:rsidP="008E753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 w:rsidRPr="00D02083">
        <w:rPr>
          <w:rFonts w:cs="Arial"/>
        </w:rPr>
        <w:t>CCA would also be a viable option</w:t>
      </w:r>
      <w:r w:rsidR="00D02083">
        <w:rPr>
          <w:rFonts w:cs="Arial"/>
        </w:rPr>
        <w:t xml:space="preserve"> however we haven’t assessed it</w:t>
      </w:r>
      <w:r w:rsidRPr="00D02083">
        <w:rPr>
          <w:rFonts w:cs="Arial"/>
        </w:rPr>
        <w:t xml:space="preserve"> since we</w:t>
      </w:r>
      <w:r w:rsidR="00D02083">
        <w:rPr>
          <w:rFonts w:cs="Arial"/>
        </w:rPr>
        <w:t xml:space="preserve"> do not have available data on </w:t>
      </w:r>
      <w:r w:rsidRPr="00D02083">
        <w:rPr>
          <w:rFonts w:cs="Arial"/>
        </w:rPr>
        <w:t xml:space="preserve">cost options. </w:t>
      </w:r>
    </w:p>
    <w:p w14:paraId="2CD43617" w14:textId="01E77093" w:rsidR="007E253B" w:rsidRPr="007E253B" w:rsidRDefault="00D02083" w:rsidP="008E753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Renewable Energy Credits (RECS) - 28K to </w:t>
      </w:r>
      <w:r w:rsidR="00F836EB" w:rsidRPr="00D02083">
        <w:rPr>
          <w:rFonts w:cs="Arial"/>
        </w:rPr>
        <w:t xml:space="preserve">48K </w:t>
      </w:r>
      <w:r>
        <w:rPr>
          <w:rFonts w:cs="Arial"/>
        </w:rPr>
        <w:t xml:space="preserve">annually </w:t>
      </w:r>
      <w:r w:rsidR="007E253B" w:rsidRPr="007E253B">
        <w:rPr>
          <w:rFonts w:cs="Arial"/>
        </w:rPr>
        <w:t xml:space="preserve"> </w:t>
      </w:r>
    </w:p>
    <w:p w14:paraId="150D97A9" w14:textId="77777777" w:rsidR="00024125" w:rsidRDefault="00024125" w:rsidP="008E753A">
      <w:pPr>
        <w:widowControl w:val="0"/>
        <w:autoSpaceDE w:val="0"/>
        <w:autoSpaceDN w:val="0"/>
        <w:adjustRightInd w:val="0"/>
        <w:rPr>
          <w:rFonts w:cs="Arial"/>
        </w:rPr>
      </w:pPr>
    </w:p>
    <w:p w14:paraId="457FF20E" w14:textId="7CB22675" w:rsidR="00024125" w:rsidRDefault="00024125" w:rsidP="008E753A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Constraints –</w:t>
      </w:r>
    </w:p>
    <w:p w14:paraId="5875DDBF" w14:textId="7076C1BF" w:rsidR="00024125" w:rsidRPr="00024125" w:rsidRDefault="00024125" w:rsidP="0002412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</w:t>
      </w:r>
      <w:r w:rsidRPr="00024125">
        <w:rPr>
          <w:rFonts w:cs="Arial"/>
        </w:rPr>
        <w:t>ime and labor</w:t>
      </w:r>
    </w:p>
    <w:p w14:paraId="597A483F" w14:textId="1BF9283F" w:rsidR="00024125" w:rsidRDefault="00024125" w:rsidP="0002412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Institutional debt limit</w:t>
      </w:r>
    </w:p>
    <w:p w14:paraId="64DF63DC" w14:textId="218F725D" w:rsidR="00024125" w:rsidRDefault="00024125" w:rsidP="0002412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Solar capacity</w:t>
      </w:r>
    </w:p>
    <w:p w14:paraId="4716B291" w14:textId="399ABFAA" w:rsidR="00024125" w:rsidRDefault="00024125" w:rsidP="0002412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Offset price uncertainty</w:t>
      </w:r>
    </w:p>
    <w:p w14:paraId="7B81E17D" w14:textId="2361E7AB" w:rsidR="00024125" w:rsidRDefault="00024125" w:rsidP="0002412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Creating administrative momentum</w:t>
      </w:r>
    </w:p>
    <w:p w14:paraId="66479392" w14:textId="132135DC" w:rsidR="00024125" w:rsidRDefault="00024125" w:rsidP="0002412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Continual efforts – social laboratory</w:t>
      </w:r>
    </w:p>
    <w:p w14:paraId="5D1C2225" w14:textId="77777777" w:rsidR="00024125" w:rsidRDefault="00024125" w:rsidP="00024125">
      <w:pPr>
        <w:widowControl w:val="0"/>
        <w:autoSpaceDE w:val="0"/>
        <w:autoSpaceDN w:val="0"/>
        <w:adjustRightInd w:val="0"/>
        <w:ind w:left="360"/>
        <w:rPr>
          <w:rFonts w:cs="Arial"/>
        </w:rPr>
      </w:pPr>
    </w:p>
    <w:p w14:paraId="26D65CCB" w14:textId="77777777" w:rsidR="007E253B" w:rsidRDefault="00024125" w:rsidP="00024125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Discussion </w:t>
      </w:r>
    </w:p>
    <w:p w14:paraId="15CC0DA4" w14:textId="77777777" w:rsidR="007E253B" w:rsidRDefault="007E253B" w:rsidP="007E253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F</w:t>
      </w:r>
      <w:r w:rsidRPr="007E253B">
        <w:rPr>
          <w:rFonts w:cs="Arial"/>
        </w:rPr>
        <w:t xml:space="preserve">lexible planning </w:t>
      </w:r>
      <w:r>
        <w:rPr>
          <w:rFonts w:cs="Arial"/>
        </w:rPr>
        <w:t xml:space="preserve">may be </w:t>
      </w:r>
      <w:r w:rsidRPr="007E253B">
        <w:rPr>
          <w:rFonts w:cs="Arial"/>
        </w:rPr>
        <w:t>needed to perhaps extend to 2030, which would give us time to work on additional projects rather than the offsets.</w:t>
      </w:r>
    </w:p>
    <w:p w14:paraId="2DDA74CE" w14:textId="77777777" w:rsidR="007E253B" w:rsidRDefault="007E253B" w:rsidP="0002412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2030 may be a more realistic goal. </w:t>
      </w:r>
    </w:p>
    <w:p w14:paraId="0492423E" w14:textId="6FC57290" w:rsidR="007E253B" w:rsidRDefault="007E253B" w:rsidP="0002412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L</w:t>
      </w:r>
      <w:r w:rsidR="00024125" w:rsidRPr="007E253B">
        <w:rPr>
          <w:rFonts w:cs="Arial"/>
        </w:rPr>
        <w:t>ike the notion of donor contributions,</w:t>
      </w:r>
      <w:r>
        <w:rPr>
          <w:rFonts w:cs="Arial"/>
        </w:rPr>
        <w:t xml:space="preserve"> </w:t>
      </w:r>
      <w:r w:rsidR="00F16D5A">
        <w:rPr>
          <w:rFonts w:cs="Arial"/>
        </w:rPr>
        <w:t xml:space="preserve">it would be great if you could show that </w:t>
      </w:r>
      <w:r w:rsidR="00024125" w:rsidRPr="007E253B">
        <w:rPr>
          <w:rFonts w:cs="Arial"/>
        </w:rPr>
        <w:t xml:space="preserve">the investment is as </w:t>
      </w:r>
      <w:proofErr w:type="gramStart"/>
      <w:r w:rsidR="00024125" w:rsidRPr="007E253B">
        <w:rPr>
          <w:rFonts w:cs="Arial"/>
        </w:rPr>
        <w:t>good or</w:t>
      </w:r>
      <w:proofErr w:type="gramEnd"/>
      <w:r w:rsidR="00024125" w:rsidRPr="007E253B">
        <w:rPr>
          <w:rFonts w:cs="Arial"/>
        </w:rPr>
        <w:t xml:space="preserve"> better </w:t>
      </w:r>
      <w:r w:rsidR="00F16D5A" w:rsidRPr="007E253B">
        <w:rPr>
          <w:rFonts w:cs="Arial"/>
        </w:rPr>
        <w:t>than</w:t>
      </w:r>
      <w:r w:rsidR="00024125" w:rsidRPr="007E253B">
        <w:rPr>
          <w:rFonts w:cs="Arial"/>
        </w:rPr>
        <w:t xml:space="preserve"> the market? </w:t>
      </w:r>
    </w:p>
    <w:p w14:paraId="298071AD" w14:textId="77777777" w:rsidR="00F16D5A" w:rsidRDefault="00024125" w:rsidP="007E253B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rPr>
          <w:rFonts w:cs="Arial"/>
        </w:rPr>
      </w:pPr>
      <w:r w:rsidRPr="007E253B">
        <w:rPr>
          <w:rFonts w:cs="Arial"/>
        </w:rPr>
        <w:t>Average retur</w:t>
      </w:r>
      <w:r w:rsidR="00F16D5A">
        <w:rPr>
          <w:rFonts w:cs="Arial"/>
        </w:rPr>
        <w:t>n on investment is about 28%</w:t>
      </w:r>
    </w:p>
    <w:p w14:paraId="7DF17E2F" w14:textId="542DA0A9" w:rsidR="007E253B" w:rsidRDefault="00F16D5A" w:rsidP="007E253B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I</w:t>
      </w:r>
      <w:r w:rsidR="00024125" w:rsidRPr="007E253B">
        <w:rPr>
          <w:rFonts w:cs="Arial"/>
        </w:rPr>
        <w:t xml:space="preserve">s </w:t>
      </w:r>
      <w:r w:rsidR="007E253B" w:rsidRPr="007E253B">
        <w:rPr>
          <w:rFonts w:cs="Arial"/>
        </w:rPr>
        <w:t>their</w:t>
      </w:r>
      <w:r w:rsidR="00024125" w:rsidRPr="007E253B">
        <w:rPr>
          <w:rFonts w:cs="Arial"/>
        </w:rPr>
        <w:t xml:space="preserve"> model for investment where they get</w:t>
      </w:r>
      <w:r w:rsidR="007E253B">
        <w:rPr>
          <w:rFonts w:cs="Arial"/>
        </w:rPr>
        <w:t xml:space="preserve"> money back?</w:t>
      </w:r>
    </w:p>
    <w:p w14:paraId="4EC0805E" w14:textId="197C6A41" w:rsidR="00024125" w:rsidRDefault="00024125" w:rsidP="007E253B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rPr>
          <w:rFonts w:cs="Arial"/>
        </w:rPr>
      </w:pPr>
      <w:r w:rsidRPr="007E253B">
        <w:rPr>
          <w:rFonts w:cs="Arial"/>
        </w:rPr>
        <w:t>Henley gift</w:t>
      </w:r>
      <w:r w:rsidR="00F16D5A">
        <w:rPr>
          <w:rFonts w:cs="Arial"/>
        </w:rPr>
        <w:t xml:space="preserve"> uses a</w:t>
      </w:r>
      <w:r w:rsidRPr="007E253B">
        <w:rPr>
          <w:rFonts w:cs="Arial"/>
        </w:rPr>
        <w:t xml:space="preserve"> model </w:t>
      </w:r>
      <w:r w:rsidR="00F16D5A">
        <w:rPr>
          <w:rFonts w:cs="Arial"/>
        </w:rPr>
        <w:t>similar, i</w:t>
      </w:r>
      <w:r w:rsidR="007E253B">
        <w:rPr>
          <w:rFonts w:cs="Arial"/>
        </w:rPr>
        <w:t xml:space="preserve">t is structured </w:t>
      </w:r>
      <w:r w:rsidRPr="007E253B">
        <w:rPr>
          <w:rFonts w:cs="Arial"/>
        </w:rPr>
        <w:t>like a</w:t>
      </w:r>
      <w:r w:rsidR="007E253B">
        <w:rPr>
          <w:rFonts w:cs="Arial"/>
        </w:rPr>
        <w:t xml:space="preserve"> charitable remainder trust.  </w:t>
      </w:r>
      <w:r w:rsidR="00F16D5A">
        <w:rPr>
          <w:rFonts w:cs="Arial"/>
        </w:rPr>
        <w:t>You c</w:t>
      </w:r>
      <w:r w:rsidR="007E253B">
        <w:rPr>
          <w:rFonts w:cs="Arial"/>
        </w:rPr>
        <w:t xml:space="preserve">ould potentially set up a GRF fund like this however it would be less beneficial, </w:t>
      </w:r>
      <w:r w:rsidRPr="007E253B">
        <w:rPr>
          <w:rFonts w:cs="Arial"/>
        </w:rPr>
        <w:t>if yo</w:t>
      </w:r>
      <w:r w:rsidR="007E253B">
        <w:rPr>
          <w:rFonts w:cs="Arial"/>
        </w:rPr>
        <w:t>u have to give a percent back</w:t>
      </w:r>
      <w:r w:rsidR="00F16D5A">
        <w:rPr>
          <w:rFonts w:cs="Arial"/>
        </w:rPr>
        <w:t xml:space="preserve"> instead of reinvesting it in </w:t>
      </w:r>
      <w:r w:rsidR="007E253B">
        <w:rPr>
          <w:rFonts w:cs="Arial"/>
        </w:rPr>
        <w:t xml:space="preserve">efficiency. </w:t>
      </w:r>
    </w:p>
    <w:p w14:paraId="7DD5BD74" w14:textId="3C7DED8B" w:rsidR="00480969" w:rsidRDefault="00024125" w:rsidP="0002412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 w:rsidRPr="00480969">
        <w:rPr>
          <w:rFonts w:cs="Arial"/>
        </w:rPr>
        <w:t>Did you look at scope</w:t>
      </w:r>
      <w:r w:rsidR="00480969">
        <w:rPr>
          <w:rFonts w:cs="Arial"/>
        </w:rPr>
        <w:t xml:space="preserve"> of efficiency projects now, what </w:t>
      </w:r>
      <w:r w:rsidR="00F16D5A">
        <w:rPr>
          <w:rFonts w:cs="Arial"/>
        </w:rPr>
        <w:t xml:space="preserve">currently </w:t>
      </w:r>
      <w:r w:rsidR="00480969">
        <w:rPr>
          <w:rFonts w:cs="Arial"/>
        </w:rPr>
        <w:t>happens to savings?</w:t>
      </w:r>
    </w:p>
    <w:p w14:paraId="7D5D6EA0" w14:textId="545FF3CB" w:rsidR="00480969" w:rsidRDefault="00024125" w:rsidP="00F02E46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rPr>
          <w:rFonts w:cs="Arial"/>
        </w:rPr>
      </w:pPr>
      <w:r w:rsidRPr="00480969">
        <w:rPr>
          <w:rFonts w:cs="Arial"/>
        </w:rPr>
        <w:t>Inv</w:t>
      </w:r>
      <w:r w:rsidR="00480969">
        <w:rPr>
          <w:rFonts w:cs="Arial"/>
        </w:rPr>
        <w:t>estment in energy efficiency have</w:t>
      </w:r>
      <w:r w:rsidRPr="00480969">
        <w:rPr>
          <w:rFonts w:cs="Arial"/>
        </w:rPr>
        <w:t xml:space="preserve"> been </w:t>
      </w:r>
      <w:r w:rsidR="00F02E46" w:rsidRPr="00480969">
        <w:rPr>
          <w:rFonts w:cs="Arial"/>
        </w:rPr>
        <w:t>sporadic</w:t>
      </w:r>
      <w:r w:rsidRPr="00480969">
        <w:rPr>
          <w:rFonts w:cs="Arial"/>
        </w:rPr>
        <w:t xml:space="preserve">, 2006 – 2009 </w:t>
      </w:r>
      <w:r w:rsidR="00480969">
        <w:rPr>
          <w:rFonts w:cs="Arial"/>
        </w:rPr>
        <w:t>projects were financed by debt and debt was held by UCOP</w:t>
      </w:r>
      <w:r w:rsidRPr="00480969">
        <w:rPr>
          <w:rFonts w:cs="Arial"/>
        </w:rPr>
        <w:t xml:space="preserve"> but in 2013 UCOP said we are no longer holding that debt. This put an end </w:t>
      </w:r>
      <w:r w:rsidR="00F02E46" w:rsidRPr="00480969">
        <w:rPr>
          <w:rFonts w:cs="Arial"/>
        </w:rPr>
        <w:t>t</w:t>
      </w:r>
      <w:r w:rsidR="00480969">
        <w:rPr>
          <w:rFonts w:cs="Arial"/>
        </w:rPr>
        <w:t>o</w:t>
      </w:r>
      <w:r w:rsidR="00F02E46" w:rsidRPr="00480969">
        <w:rPr>
          <w:rFonts w:cs="Arial"/>
        </w:rPr>
        <w:t xml:space="preserve"> these investments. Fortunately</w:t>
      </w:r>
      <w:r w:rsidR="00480969">
        <w:rPr>
          <w:rFonts w:cs="Arial"/>
        </w:rPr>
        <w:t xml:space="preserve"> by 2013 the Utilities budget was no </w:t>
      </w:r>
      <w:r w:rsidR="00480969">
        <w:rPr>
          <w:rFonts w:cs="Arial"/>
        </w:rPr>
        <w:lastRenderedPageBreak/>
        <w:t xml:space="preserve">longer running in </w:t>
      </w:r>
      <w:r w:rsidR="00F02E46" w:rsidRPr="00480969">
        <w:rPr>
          <w:rFonts w:cs="Arial"/>
        </w:rPr>
        <w:t xml:space="preserve">red and </w:t>
      </w:r>
      <w:r w:rsidR="00480969">
        <w:rPr>
          <w:rFonts w:cs="Arial"/>
        </w:rPr>
        <w:t xml:space="preserve">we </w:t>
      </w:r>
      <w:r w:rsidR="00F02E46" w:rsidRPr="00480969">
        <w:rPr>
          <w:rFonts w:cs="Arial"/>
        </w:rPr>
        <w:t xml:space="preserve">have been </w:t>
      </w:r>
      <w:r w:rsidR="00F16D5A">
        <w:rPr>
          <w:rFonts w:cs="Arial"/>
        </w:rPr>
        <w:t>investing the surplus into</w:t>
      </w:r>
      <w:r w:rsidR="00F02E46" w:rsidRPr="00480969">
        <w:rPr>
          <w:rFonts w:cs="Arial"/>
        </w:rPr>
        <w:t xml:space="preserve"> energy efficiency</w:t>
      </w:r>
      <w:r w:rsidR="00480969">
        <w:rPr>
          <w:rFonts w:cs="Arial"/>
        </w:rPr>
        <w:t xml:space="preserve"> projects</w:t>
      </w:r>
      <w:r w:rsidR="00F02E46" w:rsidRPr="00480969">
        <w:rPr>
          <w:rFonts w:cs="Arial"/>
        </w:rPr>
        <w:t xml:space="preserve">. Being in </w:t>
      </w:r>
      <w:r w:rsidR="00F16D5A">
        <w:rPr>
          <w:rFonts w:cs="Arial"/>
        </w:rPr>
        <w:t>the black is really new for us,</w:t>
      </w:r>
      <w:r w:rsidR="00F02E46" w:rsidRPr="00480969">
        <w:rPr>
          <w:rFonts w:cs="Arial"/>
        </w:rPr>
        <w:t xml:space="preserve"> Enron and sewer rebuild</w:t>
      </w:r>
      <w:r w:rsidR="00480969">
        <w:rPr>
          <w:rFonts w:cs="Arial"/>
        </w:rPr>
        <w:t xml:space="preserve"> really impacted the utilities budget</w:t>
      </w:r>
      <w:r w:rsidR="00F02E46" w:rsidRPr="00480969">
        <w:rPr>
          <w:rFonts w:cs="Arial"/>
        </w:rPr>
        <w:t xml:space="preserve">. </w:t>
      </w:r>
      <w:r w:rsidR="00F16D5A">
        <w:rPr>
          <w:rFonts w:cs="Arial"/>
        </w:rPr>
        <w:t>Since t</w:t>
      </w:r>
      <w:r w:rsidR="00F02E46" w:rsidRPr="00480969">
        <w:rPr>
          <w:rFonts w:cs="Arial"/>
        </w:rPr>
        <w:t>his is really new</w:t>
      </w:r>
      <w:r w:rsidR="00F16D5A">
        <w:rPr>
          <w:rFonts w:cs="Arial"/>
        </w:rPr>
        <w:t xml:space="preserve">, </w:t>
      </w:r>
      <w:r w:rsidR="00F02E46" w:rsidRPr="00480969">
        <w:rPr>
          <w:rFonts w:cs="Arial"/>
        </w:rPr>
        <w:t xml:space="preserve">the budget office is taking a cautious </w:t>
      </w:r>
      <w:r w:rsidR="00480969">
        <w:rPr>
          <w:rFonts w:cs="Arial"/>
        </w:rPr>
        <w:t xml:space="preserve">approach. Also </w:t>
      </w:r>
      <w:r w:rsidR="00F02E46" w:rsidRPr="00480969">
        <w:rPr>
          <w:rFonts w:cs="Arial"/>
        </w:rPr>
        <w:t>money now comes in p</w:t>
      </w:r>
      <w:r w:rsidR="00480969">
        <w:rPr>
          <w:rFonts w:cs="Arial"/>
        </w:rPr>
        <w:t>er student not per sq. ft. and now we have decide where the best use of this money is</w:t>
      </w:r>
      <w:r w:rsidR="00F02E46" w:rsidRPr="00480969">
        <w:rPr>
          <w:rFonts w:cs="Arial"/>
        </w:rPr>
        <w:t xml:space="preserve">. </w:t>
      </w:r>
    </w:p>
    <w:p w14:paraId="4BE9C4BA" w14:textId="77777777" w:rsidR="00F16D5A" w:rsidRDefault="00F02E46" w:rsidP="00F02E46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rPr>
          <w:rFonts w:cs="Arial"/>
        </w:rPr>
      </w:pPr>
      <w:r w:rsidRPr="00480969">
        <w:rPr>
          <w:rFonts w:cs="Arial"/>
        </w:rPr>
        <w:t>What</w:t>
      </w:r>
      <w:r w:rsidR="00480969">
        <w:rPr>
          <w:rFonts w:cs="Arial"/>
        </w:rPr>
        <w:t xml:space="preserve"> i</w:t>
      </w:r>
      <w:r w:rsidRPr="00480969">
        <w:rPr>
          <w:rFonts w:cs="Arial"/>
        </w:rPr>
        <w:t>s the right % to hold i</w:t>
      </w:r>
      <w:r w:rsidR="00F16D5A">
        <w:rPr>
          <w:rFonts w:cs="Arial"/>
        </w:rPr>
        <w:t>n the utility budget for safety?</w:t>
      </w:r>
    </w:p>
    <w:p w14:paraId="1B49DC6A" w14:textId="21E12FEE" w:rsidR="00F02E46" w:rsidRPr="00F16D5A" w:rsidRDefault="00F02E46" w:rsidP="00F16D5A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rPr>
          <w:rFonts w:cs="Arial"/>
        </w:rPr>
      </w:pPr>
      <w:r w:rsidRPr="00480969">
        <w:rPr>
          <w:rFonts w:cs="Arial"/>
        </w:rPr>
        <w:t xml:space="preserve"> </w:t>
      </w:r>
      <w:r w:rsidR="00F16D5A">
        <w:rPr>
          <w:rFonts w:cs="Arial"/>
        </w:rPr>
        <w:t>T</w:t>
      </w:r>
      <w:r w:rsidR="00480969">
        <w:rPr>
          <w:rFonts w:cs="Arial"/>
        </w:rPr>
        <w:t xml:space="preserve">his is a </w:t>
      </w:r>
      <w:r w:rsidRPr="00480969">
        <w:rPr>
          <w:rFonts w:cs="Arial"/>
        </w:rPr>
        <w:t>question we should</w:t>
      </w:r>
      <w:r w:rsidR="00F16D5A">
        <w:rPr>
          <w:rFonts w:cs="Arial"/>
        </w:rPr>
        <w:t xml:space="preserve"> pose to the budget Office.</w:t>
      </w:r>
    </w:p>
    <w:p w14:paraId="3A42E026" w14:textId="77777777" w:rsidR="00F02E46" w:rsidRDefault="00F02E46" w:rsidP="008E753A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</w:p>
    <w:p w14:paraId="030C739B" w14:textId="77777777" w:rsidR="00480969" w:rsidRDefault="00F066E4" w:rsidP="003A5B9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10 min after meeting start times</w:t>
      </w:r>
      <w:r w:rsidR="00F02E46">
        <w:rPr>
          <w:rFonts w:cs="Arial"/>
        </w:rPr>
        <w:t xml:space="preserve"> ----   to allow for bike transport… </w:t>
      </w:r>
    </w:p>
    <w:p w14:paraId="0186E50C" w14:textId="3C455FB9" w:rsidR="00C2370E" w:rsidRDefault="00480969" w:rsidP="00F16D5A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This came up </w:t>
      </w:r>
      <w:r w:rsidR="00F16D5A">
        <w:rPr>
          <w:rFonts w:cs="Arial"/>
        </w:rPr>
        <w:t>though gaucho U. I</w:t>
      </w:r>
      <w:r w:rsidR="00F02E46">
        <w:rPr>
          <w:rFonts w:cs="Arial"/>
        </w:rPr>
        <w:t xml:space="preserve">f you </w:t>
      </w:r>
      <w:r>
        <w:rPr>
          <w:rFonts w:cs="Arial"/>
        </w:rPr>
        <w:t>can</w:t>
      </w:r>
      <w:r w:rsidR="00F02E46">
        <w:rPr>
          <w:rFonts w:cs="Arial"/>
        </w:rPr>
        <w:t xml:space="preserve"> start meeting at 10 past the hour it would be much easier to get to the </w:t>
      </w:r>
      <w:r>
        <w:rPr>
          <w:rFonts w:cs="Arial"/>
        </w:rPr>
        <w:t>meeting</w:t>
      </w:r>
      <w:r w:rsidR="00F16D5A">
        <w:rPr>
          <w:rFonts w:cs="Arial"/>
        </w:rPr>
        <w:t xml:space="preserve"> by bike</w:t>
      </w:r>
      <w:r>
        <w:rPr>
          <w:rFonts w:cs="Arial"/>
        </w:rPr>
        <w:t xml:space="preserve">. </w:t>
      </w:r>
    </w:p>
    <w:p w14:paraId="4C761F56" w14:textId="77777777" w:rsidR="00F16D5A" w:rsidRPr="00497C2A" w:rsidRDefault="00F16D5A" w:rsidP="00F16D5A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</w:p>
    <w:p w14:paraId="2F0DA885" w14:textId="0FADEAB4" w:rsidR="00C2370E" w:rsidRPr="00497C2A" w:rsidRDefault="00C2370E" w:rsidP="00C2370E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Announcements (11:00-11:05</w:t>
      </w:r>
      <w:r w:rsidRPr="00497C2A">
        <w:rPr>
          <w:rFonts w:cs="Arial"/>
        </w:rPr>
        <w:t>):</w:t>
      </w:r>
    </w:p>
    <w:p w14:paraId="3A06C1C5" w14:textId="378E0292" w:rsidR="00C2370E" w:rsidRPr="00686486" w:rsidRDefault="00C2370E" w:rsidP="00686486">
      <w:pPr>
        <w:numPr>
          <w:ilvl w:val="0"/>
          <w:numId w:val="12"/>
        </w:numPr>
        <w:autoSpaceDE w:val="0"/>
        <w:autoSpaceDN w:val="0"/>
        <w:contextualSpacing/>
        <w:rPr>
          <w:rFonts w:eastAsia="Calibri" w:cs="Times New Roman"/>
        </w:rPr>
      </w:pPr>
      <w:r w:rsidRPr="00686486">
        <w:rPr>
          <w:rFonts w:eastAsia="Calibri" w:cs="Times New Roman"/>
        </w:rPr>
        <w:t>CHESC registration</w:t>
      </w:r>
      <w:r w:rsidR="00686486" w:rsidRPr="00686486">
        <w:rPr>
          <w:rFonts w:eastAsia="Calibri" w:cs="Times New Roman"/>
        </w:rPr>
        <w:t xml:space="preserve"> --- </w:t>
      </w:r>
      <w:r w:rsidR="00480969">
        <w:rPr>
          <w:rFonts w:eastAsia="Calibri" w:cs="Times New Roman"/>
        </w:rPr>
        <w:t>R</w:t>
      </w:r>
      <w:r w:rsidR="00686486" w:rsidRPr="00686486">
        <w:rPr>
          <w:rFonts w:eastAsia="Calibri" w:cs="Times New Roman"/>
        </w:rPr>
        <w:t>egistration</w:t>
      </w:r>
      <w:r w:rsidR="00480969">
        <w:rPr>
          <w:rFonts w:eastAsia="Calibri" w:cs="Times New Roman"/>
        </w:rPr>
        <w:t xml:space="preserve"> is now open and there </w:t>
      </w:r>
      <w:r w:rsidR="00F16D5A">
        <w:rPr>
          <w:rFonts w:eastAsia="Calibri" w:cs="Times New Roman"/>
        </w:rPr>
        <w:t>is an early bird discount</w:t>
      </w:r>
      <w:r w:rsidR="00480969">
        <w:rPr>
          <w:rFonts w:eastAsia="Calibri" w:cs="Times New Roman"/>
        </w:rPr>
        <w:t xml:space="preserve">. </w:t>
      </w:r>
      <w:r w:rsidR="00686486" w:rsidRPr="00686486">
        <w:rPr>
          <w:rFonts w:eastAsia="Calibri" w:cs="Times New Roman"/>
        </w:rPr>
        <w:t xml:space="preserve"> </w:t>
      </w:r>
    </w:p>
    <w:p w14:paraId="30448489" w14:textId="49206F14" w:rsidR="00C2370E" w:rsidRPr="00497C2A" w:rsidRDefault="00C2370E" w:rsidP="00C2370E">
      <w:pPr>
        <w:numPr>
          <w:ilvl w:val="0"/>
          <w:numId w:val="12"/>
        </w:numPr>
        <w:autoSpaceDE w:val="0"/>
        <w:autoSpaceDN w:val="0"/>
        <w:contextualSpacing/>
        <w:rPr>
          <w:rFonts w:eastAsia="Calibri" w:cs="Times New Roman"/>
        </w:rPr>
      </w:pPr>
      <w:r w:rsidRPr="00497C2A">
        <w:rPr>
          <w:rFonts w:eastAsia="Calibri" w:cs="Times New Roman"/>
        </w:rPr>
        <w:t>Student Research openings</w:t>
      </w:r>
      <w:r w:rsidR="00686486">
        <w:rPr>
          <w:rFonts w:eastAsia="Calibri" w:cs="Times New Roman"/>
        </w:rPr>
        <w:t xml:space="preserve"> – opening three undergraduate create your own research internships, </w:t>
      </w:r>
      <w:r w:rsidR="00480969">
        <w:rPr>
          <w:rFonts w:eastAsia="Calibri" w:cs="Times New Roman"/>
        </w:rPr>
        <w:t xml:space="preserve">2 </w:t>
      </w:r>
      <w:r w:rsidR="00686486">
        <w:rPr>
          <w:rFonts w:eastAsia="Calibri" w:cs="Times New Roman"/>
        </w:rPr>
        <w:t>openin</w:t>
      </w:r>
      <w:r w:rsidR="00480969">
        <w:rPr>
          <w:rFonts w:eastAsia="Calibri" w:cs="Times New Roman"/>
        </w:rPr>
        <w:t xml:space="preserve">g graduate research positions, 3 food fellow internship, and </w:t>
      </w:r>
      <w:r w:rsidR="00686486">
        <w:rPr>
          <w:rFonts w:eastAsia="Calibri" w:cs="Times New Roman"/>
        </w:rPr>
        <w:t>one new CNI fellow</w:t>
      </w:r>
      <w:r w:rsidR="00480969">
        <w:rPr>
          <w:rFonts w:eastAsia="Calibri" w:cs="Times New Roman"/>
        </w:rPr>
        <w:t xml:space="preserve">. </w:t>
      </w:r>
    </w:p>
    <w:p w14:paraId="4F9D5562" w14:textId="085C4C47" w:rsidR="00C2370E" w:rsidRDefault="00C2370E" w:rsidP="00C2370E">
      <w:pPr>
        <w:numPr>
          <w:ilvl w:val="0"/>
          <w:numId w:val="12"/>
        </w:numPr>
        <w:autoSpaceDE w:val="0"/>
        <w:autoSpaceDN w:val="0"/>
        <w:contextualSpacing/>
        <w:rPr>
          <w:rFonts w:eastAsia="Calibri" w:cs="Times New Roman"/>
        </w:rPr>
      </w:pPr>
      <w:r w:rsidRPr="00497C2A">
        <w:rPr>
          <w:rFonts w:eastAsia="Calibri" w:cs="Times New Roman"/>
        </w:rPr>
        <w:t xml:space="preserve">AASHE Sustainability </w:t>
      </w:r>
      <w:r w:rsidR="00686486">
        <w:rPr>
          <w:rFonts w:eastAsia="Calibri" w:cs="Times New Roman"/>
        </w:rPr>
        <w:t>A</w:t>
      </w:r>
      <w:r w:rsidR="00480969">
        <w:rPr>
          <w:rFonts w:eastAsia="Calibri" w:cs="Times New Roman"/>
        </w:rPr>
        <w:t>wards – Call for Nominations - Nominations are due June 1</w:t>
      </w:r>
      <w:r w:rsidR="00480969" w:rsidRPr="00480969">
        <w:rPr>
          <w:rFonts w:eastAsia="Calibri" w:cs="Times New Roman"/>
          <w:vertAlign w:val="superscript"/>
        </w:rPr>
        <w:t>st</w:t>
      </w:r>
      <w:r w:rsidR="00480969">
        <w:rPr>
          <w:rFonts w:eastAsia="Calibri" w:cs="Times New Roman"/>
        </w:rPr>
        <w:t xml:space="preserve"> if anyone is interested in submitting. </w:t>
      </w:r>
    </w:p>
    <w:p w14:paraId="4EFFB14C" w14:textId="45A68400" w:rsidR="00686486" w:rsidRDefault="00686486" w:rsidP="00C2370E">
      <w:pPr>
        <w:numPr>
          <w:ilvl w:val="0"/>
          <w:numId w:val="12"/>
        </w:numPr>
        <w:autoSpaceDE w:val="0"/>
        <w:autoSpaceDN w:val="0"/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Matt and Janet visit – </w:t>
      </w:r>
      <w:r w:rsidR="00480969">
        <w:rPr>
          <w:rFonts w:eastAsia="Calibri" w:cs="Times New Roman"/>
        </w:rPr>
        <w:t>they will be here at our May CSC meeting if anyone has any topics they would like them to present on? David suggested they clarify</w:t>
      </w:r>
      <w:r>
        <w:rPr>
          <w:rFonts w:eastAsia="Calibri" w:cs="Times New Roman"/>
        </w:rPr>
        <w:t xml:space="preserve"> roles of </w:t>
      </w:r>
      <w:r w:rsidR="00480969">
        <w:rPr>
          <w:rFonts w:eastAsia="Calibri" w:cs="Times New Roman"/>
        </w:rPr>
        <w:t xml:space="preserve">all the different organizations </w:t>
      </w:r>
      <w:r>
        <w:rPr>
          <w:rFonts w:eastAsia="Calibri" w:cs="Times New Roman"/>
        </w:rPr>
        <w:t xml:space="preserve"> </w:t>
      </w:r>
    </w:p>
    <w:p w14:paraId="13DCFB79" w14:textId="6A0D4F15" w:rsidR="00686486" w:rsidRPr="00497C2A" w:rsidRDefault="00480969" w:rsidP="00C2370E">
      <w:pPr>
        <w:numPr>
          <w:ilvl w:val="0"/>
          <w:numId w:val="12"/>
        </w:numPr>
        <w:autoSpaceDE w:val="0"/>
        <w:autoSpaceDN w:val="0"/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Final Charrette – We had our last </w:t>
      </w:r>
      <w:r w:rsidR="00C2165B">
        <w:rPr>
          <w:rFonts w:eastAsia="Calibri" w:cs="Times New Roman"/>
        </w:rPr>
        <w:t>charrette</w:t>
      </w:r>
      <w:r>
        <w:rPr>
          <w:rFonts w:eastAsia="Calibri" w:cs="Times New Roman"/>
        </w:rPr>
        <w:t xml:space="preserve">, there weren’t any </w:t>
      </w:r>
      <w:r w:rsidR="00686486">
        <w:rPr>
          <w:rFonts w:eastAsia="Calibri" w:cs="Times New Roman"/>
        </w:rPr>
        <w:t xml:space="preserve">conclusions that came out of the charrette but it will lead to further discussion. </w:t>
      </w:r>
      <w:r w:rsidR="00C2165B">
        <w:rPr>
          <w:rFonts w:eastAsia="Calibri" w:cs="Times New Roman"/>
        </w:rPr>
        <w:t>We are t</w:t>
      </w:r>
      <w:r w:rsidR="00686486">
        <w:rPr>
          <w:rFonts w:eastAsia="Calibri" w:cs="Times New Roman"/>
        </w:rPr>
        <w:t xml:space="preserve">hrilled that </w:t>
      </w:r>
      <w:r w:rsidR="00C2165B">
        <w:rPr>
          <w:rFonts w:eastAsia="Calibri" w:cs="Times New Roman"/>
        </w:rPr>
        <w:t>David and C</w:t>
      </w:r>
      <w:r w:rsidR="00686486">
        <w:rPr>
          <w:rFonts w:eastAsia="Calibri" w:cs="Times New Roman"/>
        </w:rPr>
        <w:t xml:space="preserve">huck showed up and </w:t>
      </w:r>
      <w:r w:rsidR="00C2165B">
        <w:rPr>
          <w:rFonts w:eastAsia="Calibri" w:cs="Times New Roman"/>
        </w:rPr>
        <w:t>contributed</w:t>
      </w:r>
      <w:r w:rsidR="00686486">
        <w:rPr>
          <w:rFonts w:eastAsia="Calibri" w:cs="Times New Roman"/>
        </w:rPr>
        <w:t xml:space="preserve"> to the conversation </w:t>
      </w:r>
    </w:p>
    <w:p w14:paraId="61E173BB" w14:textId="77777777" w:rsidR="00C2370E" w:rsidRPr="00497C2A" w:rsidRDefault="00C2370E" w:rsidP="00C2370E">
      <w:pPr>
        <w:autoSpaceDE w:val="0"/>
        <w:autoSpaceDN w:val="0"/>
        <w:ind w:left="960" w:hanging="960"/>
        <w:rPr>
          <w:rFonts w:eastAsia="Calibri" w:cs="Times New Roman"/>
          <w:sz w:val="22"/>
          <w:szCs w:val="22"/>
        </w:rPr>
      </w:pPr>
      <w:r w:rsidRPr="00497C2A">
        <w:rPr>
          <w:rFonts w:eastAsia="Calibri" w:cs="Times New Roman"/>
          <w:sz w:val="22"/>
          <w:szCs w:val="22"/>
        </w:rPr>
        <w:t> </w:t>
      </w:r>
    </w:p>
    <w:p w14:paraId="2121B2B0" w14:textId="5D080EB1" w:rsidR="00C2370E" w:rsidRPr="00497C2A" w:rsidRDefault="00C2370E" w:rsidP="00C2370E">
      <w:pPr>
        <w:widowControl w:val="0"/>
        <w:autoSpaceDE w:val="0"/>
        <w:autoSpaceDN w:val="0"/>
        <w:adjustRightInd w:val="0"/>
        <w:rPr>
          <w:rFonts w:cs="Arial"/>
        </w:rPr>
      </w:pPr>
      <w:r w:rsidRPr="00497C2A">
        <w:rPr>
          <w:rFonts w:cs="Arial"/>
        </w:rPr>
        <w:t>M</w:t>
      </w:r>
      <w:r>
        <w:rPr>
          <w:rFonts w:cs="Arial"/>
        </w:rPr>
        <w:t>inutes (11</w:t>
      </w:r>
      <w:r w:rsidRPr="00497C2A">
        <w:rPr>
          <w:rFonts w:cs="Arial"/>
        </w:rPr>
        <w:t>:05</w:t>
      </w:r>
      <w:r>
        <w:rPr>
          <w:rFonts w:cs="Arial"/>
        </w:rPr>
        <w:t>-11</w:t>
      </w:r>
      <w:r w:rsidRPr="00497C2A">
        <w:rPr>
          <w:rFonts w:cs="Arial"/>
        </w:rPr>
        <w:t>:10):</w:t>
      </w:r>
    </w:p>
    <w:p w14:paraId="24D0D70A" w14:textId="06DF8AB9" w:rsidR="00C2370E" w:rsidRPr="00497C2A" w:rsidRDefault="00C2370E" w:rsidP="00C2370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</w:rPr>
      </w:pPr>
      <w:r w:rsidRPr="00497C2A">
        <w:rPr>
          <w:rFonts w:cs="Arial"/>
        </w:rPr>
        <w:t xml:space="preserve">Review meeting min. from </w:t>
      </w:r>
      <w:r>
        <w:rPr>
          <w:rFonts w:cs="Arial"/>
        </w:rPr>
        <w:t>M</w:t>
      </w:r>
      <w:r w:rsidRPr="00497C2A">
        <w:rPr>
          <w:rFonts w:cs="Arial"/>
        </w:rPr>
        <w:t>arch</w:t>
      </w:r>
      <w:r w:rsidR="00501889">
        <w:rPr>
          <w:rFonts w:cs="Arial"/>
        </w:rPr>
        <w:t xml:space="preserve"> – David motion, mark second, approved. </w:t>
      </w:r>
    </w:p>
    <w:p w14:paraId="25433701" w14:textId="2E848570" w:rsidR="007B7A64" w:rsidRPr="00497C2A" w:rsidRDefault="007B7A64" w:rsidP="007B7A64">
      <w:pPr>
        <w:widowControl w:val="0"/>
        <w:autoSpaceDE w:val="0"/>
        <w:autoSpaceDN w:val="0"/>
        <w:adjustRightInd w:val="0"/>
        <w:rPr>
          <w:rFonts w:cs="Arial"/>
        </w:rPr>
      </w:pPr>
    </w:p>
    <w:p w14:paraId="1EA1E4CD" w14:textId="5E425AF8" w:rsidR="007B7A64" w:rsidRPr="00497C2A" w:rsidRDefault="00D95A4E" w:rsidP="007B7A64">
      <w:pPr>
        <w:widowControl w:val="0"/>
        <w:autoSpaceDE w:val="0"/>
        <w:autoSpaceDN w:val="0"/>
        <w:adjustRightInd w:val="0"/>
        <w:rPr>
          <w:rFonts w:cs="Arial"/>
        </w:rPr>
      </w:pPr>
      <w:r w:rsidRPr="00497C2A">
        <w:rPr>
          <w:rFonts w:cs="Arial"/>
        </w:rPr>
        <w:t>Committee Reports (11</w:t>
      </w:r>
      <w:r w:rsidR="00C2370E">
        <w:rPr>
          <w:rFonts w:cs="Arial"/>
        </w:rPr>
        <w:t>:10</w:t>
      </w:r>
      <w:r w:rsidRPr="00497C2A">
        <w:rPr>
          <w:rFonts w:cs="Arial"/>
        </w:rPr>
        <w:t>-11</w:t>
      </w:r>
      <w:r w:rsidR="007B7A64" w:rsidRPr="00497C2A">
        <w:rPr>
          <w:rFonts w:cs="Arial"/>
        </w:rPr>
        <w:t>:25):</w:t>
      </w:r>
    </w:p>
    <w:p w14:paraId="43D3523B" w14:textId="03DACDA4" w:rsidR="007B7A64" w:rsidRDefault="007B7A64" w:rsidP="007B7A6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Arial"/>
        </w:rPr>
      </w:pPr>
      <w:r w:rsidRPr="00497C2A">
        <w:rPr>
          <w:rFonts w:cs="Arial"/>
        </w:rPr>
        <w:t>Academic S</w:t>
      </w:r>
      <w:r w:rsidR="006A68F7" w:rsidRPr="00497C2A">
        <w:rPr>
          <w:rFonts w:cs="Arial"/>
        </w:rPr>
        <w:t>enate Sustainability Work Group</w:t>
      </w:r>
      <w:r w:rsidR="00F066E4">
        <w:rPr>
          <w:rFonts w:cs="Arial"/>
        </w:rPr>
        <w:t>*</w:t>
      </w:r>
    </w:p>
    <w:p w14:paraId="73FEDF96" w14:textId="59307451" w:rsidR="00501889" w:rsidRPr="00501889" w:rsidRDefault="00C2165B" w:rsidP="00501889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We are working on l</w:t>
      </w:r>
      <w:r w:rsidR="00501889">
        <w:rPr>
          <w:rFonts w:cs="Arial"/>
        </w:rPr>
        <w:t xml:space="preserve">anguage for various internships forthcoming and for </w:t>
      </w:r>
      <w:r>
        <w:rPr>
          <w:rFonts w:cs="Arial"/>
        </w:rPr>
        <w:t xml:space="preserve">the </w:t>
      </w:r>
      <w:r w:rsidR="00501889">
        <w:rPr>
          <w:rFonts w:cs="Arial"/>
        </w:rPr>
        <w:t>faculty champion.</w:t>
      </w:r>
      <w:r>
        <w:rPr>
          <w:rFonts w:cs="Arial"/>
        </w:rPr>
        <w:t xml:space="preserve"> A group of faculty</w:t>
      </w:r>
      <w:r w:rsidR="00501889">
        <w:rPr>
          <w:rFonts w:cs="Arial"/>
        </w:rPr>
        <w:t xml:space="preserve"> are </w:t>
      </w:r>
      <w:r>
        <w:rPr>
          <w:rFonts w:cs="Arial"/>
        </w:rPr>
        <w:t xml:space="preserve">also </w:t>
      </w:r>
      <w:r w:rsidR="00501889">
        <w:rPr>
          <w:rFonts w:cs="Arial"/>
        </w:rPr>
        <w:t xml:space="preserve">lunching a new environmental justice minor. </w:t>
      </w:r>
    </w:p>
    <w:p w14:paraId="1D067F65" w14:textId="592A3A01" w:rsidR="007B7A64" w:rsidRDefault="006A68F7" w:rsidP="007B7A6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Arial"/>
        </w:rPr>
      </w:pPr>
      <w:r w:rsidRPr="00497C2A">
        <w:rPr>
          <w:rFonts w:cs="Arial"/>
        </w:rPr>
        <w:t>Coordination (Climate/Food)</w:t>
      </w:r>
    </w:p>
    <w:p w14:paraId="08661714" w14:textId="7DE7118B" w:rsidR="00501889" w:rsidRDefault="001F7B4A" w:rsidP="00501889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We r</w:t>
      </w:r>
      <w:r w:rsidR="00C2165B">
        <w:rPr>
          <w:rFonts w:cs="Arial"/>
        </w:rPr>
        <w:t>eceived grant f</w:t>
      </w:r>
      <w:r w:rsidR="00501889">
        <w:rPr>
          <w:rFonts w:cs="Arial"/>
        </w:rPr>
        <w:t>r</w:t>
      </w:r>
      <w:r w:rsidR="00C2165B">
        <w:rPr>
          <w:rFonts w:cs="Arial"/>
        </w:rPr>
        <w:t xml:space="preserve">om Tom </w:t>
      </w:r>
      <w:proofErr w:type="spellStart"/>
      <w:r w:rsidR="00C2165B">
        <w:rPr>
          <w:rFonts w:cs="Arial"/>
        </w:rPr>
        <w:t>S</w:t>
      </w:r>
      <w:r w:rsidR="00C2165B" w:rsidRPr="00C2165B">
        <w:rPr>
          <w:rFonts w:cs="Arial"/>
        </w:rPr>
        <w:t>teyer</w:t>
      </w:r>
      <w:proofErr w:type="spellEnd"/>
      <w:r w:rsidR="00501889">
        <w:rPr>
          <w:rFonts w:cs="Arial"/>
        </w:rPr>
        <w:t xml:space="preserve"> for work on the UC carbon neutrality initiative. </w:t>
      </w:r>
      <w:r w:rsidR="00C2165B">
        <w:rPr>
          <w:rFonts w:cs="Arial"/>
        </w:rPr>
        <w:t>He g</w:t>
      </w:r>
      <w:r w:rsidR="00501889">
        <w:rPr>
          <w:rFonts w:cs="Arial"/>
        </w:rPr>
        <w:t xml:space="preserve">ave us enough money for two projects. </w:t>
      </w:r>
      <w:r w:rsidR="00C2165B">
        <w:rPr>
          <w:rFonts w:cs="Arial"/>
        </w:rPr>
        <w:t>We p</w:t>
      </w:r>
      <w:r w:rsidR="00501889">
        <w:rPr>
          <w:rFonts w:cs="Arial"/>
        </w:rPr>
        <w:t>ut out a call for proposals for the projects, they will</w:t>
      </w:r>
      <w:r w:rsidR="00C2165B">
        <w:rPr>
          <w:rFonts w:cs="Arial"/>
        </w:rPr>
        <w:t xml:space="preserve"> be multi campus initiatives. </w:t>
      </w:r>
      <w:r>
        <w:rPr>
          <w:rFonts w:cs="Arial"/>
        </w:rPr>
        <w:t>F</w:t>
      </w:r>
      <w:r w:rsidR="00501889">
        <w:rPr>
          <w:rFonts w:cs="Arial"/>
        </w:rPr>
        <w:t xml:space="preserve">unding will be used mostly for convening people and internships. </w:t>
      </w:r>
    </w:p>
    <w:p w14:paraId="19FBBE2C" w14:textId="77777777" w:rsidR="00501889" w:rsidRDefault="00501889" w:rsidP="00501889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</w:p>
    <w:p w14:paraId="571F0938" w14:textId="3B0C2612" w:rsidR="00501889" w:rsidRPr="00C2165B" w:rsidRDefault="00501889" w:rsidP="00C2165B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New task force at UCOP to look at ways that carbon neutrality can be more integrated into the campus budgets. Will be mostly senior administrations. </w:t>
      </w:r>
      <w:r w:rsidR="00C2165B">
        <w:rPr>
          <w:rFonts w:cs="Arial"/>
        </w:rPr>
        <w:t xml:space="preserve">Carbon tax </w:t>
      </w:r>
      <w:r w:rsidRPr="00C2165B">
        <w:rPr>
          <w:rFonts w:cs="Arial"/>
        </w:rPr>
        <w:t>or pricing is a piece of what this group is working on.  High impact high risk</w:t>
      </w:r>
      <w:r w:rsidR="00C2165B">
        <w:rPr>
          <w:rFonts w:cs="Arial"/>
        </w:rPr>
        <w:t xml:space="preserve"> so there is some sensitivity. </w:t>
      </w:r>
      <w:r w:rsidRPr="00C2165B">
        <w:rPr>
          <w:rFonts w:cs="Arial"/>
        </w:rPr>
        <w:t xml:space="preserve"> </w:t>
      </w:r>
    </w:p>
    <w:p w14:paraId="5CB19B29" w14:textId="77777777" w:rsidR="00501889" w:rsidRPr="00497C2A" w:rsidRDefault="00501889" w:rsidP="00501889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</w:p>
    <w:p w14:paraId="7148C4D2" w14:textId="2351B6D2" w:rsidR="007B7A64" w:rsidRPr="00497C2A" w:rsidRDefault="007B7A64" w:rsidP="007B7A6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Arial"/>
        </w:rPr>
      </w:pPr>
      <w:r w:rsidRPr="00497C2A">
        <w:rPr>
          <w:rFonts w:cs="Arial"/>
        </w:rPr>
        <w:t>Transportation</w:t>
      </w:r>
      <w:r w:rsidR="00501889">
        <w:rPr>
          <w:rFonts w:cs="Arial"/>
        </w:rPr>
        <w:t xml:space="preserve"> --- </w:t>
      </w:r>
      <w:proofErr w:type="spellStart"/>
      <w:r w:rsidR="00BE0DCB">
        <w:rPr>
          <w:rFonts w:cs="Arial"/>
        </w:rPr>
        <w:t>CycleMaynia</w:t>
      </w:r>
      <w:proofErr w:type="spellEnd"/>
      <w:r w:rsidR="00BE0DCB">
        <w:rPr>
          <w:rFonts w:cs="Arial"/>
        </w:rPr>
        <w:t xml:space="preserve"> events</w:t>
      </w:r>
    </w:p>
    <w:p w14:paraId="2E5184F3" w14:textId="634E7C26" w:rsidR="00501889" w:rsidRPr="00501889" w:rsidRDefault="0072184F" w:rsidP="0050188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Arial"/>
        </w:rPr>
      </w:pPr>
      <w:r w:rsidRPr="00497C2A">
        <w:rPr>
          <w:rFonts w:cs="Arial"/>
        </w:rPr>
        <w:t>ECOalition</w:t>
      </w:r>
      <w:r w:rsidR="00F066E4">
        <w:rPr>
          <w:rFonts w:cs="Arial"/>
        </w:rPr>
        <w:t>*</w:t>
      </w:r>
      <w:r w:rsidR="00C2165B">
        <w:rPr>
          <w:rFonts w:cs="Arial"/>
        </w:rPr>
        <w:t xml:space="preserve"> -- meeting coming up in May. </w:t>
      </w:r>
    </w:p>
    <w:p w14:paraId="34B0603A" w14:textId="2420E3AE" w:rsidR="00BE0DCB" w:rsidRPr="001F7B4A" w:rsidRDefault="007B7A64" w:rsidP="001F7B4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Arial"/>
        </w:rPr>
      </w:pPr>
      <w:r w:rsidRPr="00497C2A">
        <w:rPr>
          <w:rFonts w:cs="Arial"/>
        </w:rPr>
        <w:t>Water</w:t>
      </w:r>
      <w:r w:rsidR="00BE0DCB">
        <w:rPr>
          <w:rFonts w:cs="Arial"/>
        </w:rPr>
        <w:t xml:space="preserve"> – on water front going forth with cooling tower at CNSI for recycled water. Secured funding for TGIF and put in an extension request because we need </w:t>
      </w:r>
      <w:r w:rsidR="00C2165B">
        <w:rPr>
          <w:rFonts w:cs="Arial"/>
        </w:rPr>
        <w:t>to complete the recycled water line extension during the summer when we can close the road. We are f</w:t>
      </w:r>
      <w:r w:rsidR="00BE0DCB">
        <w:rPr>
          <w:rFonts w:cs="Arial"/>
        </w:rPr>
        <w:t xml:space="preserve">inishing the conversion of potable to </w:t>
      </w:r>
      <w:proofErr w:type="gramStart"/>
      <w:r w:rsidR="00BE0DCB">
        <w:rPr>
          <w:rFonts w:cs="Arial"/>
        </w:rPr>
        <w:t>recycled</w:t>
      </w:r>
      <w:proofErr w:type="gramEnd"/>
      <w:r w:rsidR="00BE0DCB">
        <w:rPr>
          <w:rFonts w:cs="Arial"/>
        </w:rPr>
        <w:t xml:space="preserve"> at HSSB, looking at Pearl chase and san Ynez as the next site. </w:t>
      </w:r>
    </w:p>
    <w:p w14:paraId="38BD0549" w14:textId="3BDD02AD" w:rsidR="00BE0DCB" w:rsidRPr="001F7B4A" w:rsidRDefault="007B7A64" w:rsidP="001F7B4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Arial"/>
        </w:rPr>
      </w:pPr>
      <w:r w:rsidRPr="00497C2A">
        <w:rPr>
          <w:rFonts w:cs="Arial"/>
        </w:rPr>
        <w:t>Waste</w:t>
      </w:r>
      <w:r w:rsidR="00BE0DCB">
        <w:rPr>
          <w:rFonts w:cs="Arial"/>
        </w:rPr>
        <w:t xml:space="preserve"> – </w:t>
      </w:r>
      <w:r w:rsidR="00C2165B" w:rsidRPr="001F7B4A">
        <w:rPr>
          <w:rFonts w:cs="Arial"/>
        </w:rPr>
        <w:t>The CEC has reached out to us regarding the</w:t>
      </w:r>
      <w:r w:rsidR="00C2165B" w:rsidRPr="00C2165B">
        <w:t xml:space="preserve"> </w:t>
      </w:r>
      <w:proofErr w:type="spellStart"/>
      <w:r w:rsidR="00C2165B" w:rsidRPr="001F7B4A">
        <w:rPr>
          <w:rFonts w:cs="Arial"/>
        </w:rPr>
        <w:t>Tajiguas</w:t>
      </w:r>
      <w:proofErr w:type="spellEnd"/>
      <w:r w:rsidR="00C2165B" w:rsidRPr="001F7B4A">
        <w:rPr>
          <w:rFonts w:cs="Arial"/>
        </w:rPr>
        <w:t xml:space="preserve"> Landfill, </w:t>
      </w:r>
      <w:r w:rsidR="00BE0DCB" w:rsidRPr="001F7B4A">
        <w:rPr>
          <w:rFonts w:cs="Arial"/>
        </w:rPr>
        <w:t xml:space="preserve">they are </w:t>
      </w:r>
      <w:r w:rsidR="00C2165B" w:rsidRPr="001F7B4A">
        <w:rPr>
          <w:rFonts w:cs="Arial"/>
        </w:rPr>
        <w:t>hesitant</w:t>
      </w:r>
      <w:r w:rsidR="00BE0DCB" w:rsidRPr="001F7B4A">
        <w:rPr>
          <w:rFonts w:cs="Arial"/>
        </w:rPr>
        <w:t xml:space="preserve"> to support</w:t>
      </w:r>
      <w:r w:rsidR="00C2165B" w:rsidRPr="001F7B4A">
        <w:rPr>
          <w:rFonts w:cs="Arial"/>
        </w:rPr>
        <w:t xml:space="preserve"> the project and want </w:t>
      </w:r>
      <w:r w:rsidR="00BE0DCB" w:rsidRPr="001F7B4A">
        <w:rPr>
          <w:rFonts w:cs="Arial"/>
        </w:rPr>
        <w:t>minimum quality</w:t>
      </w:r>
      <w:r w:rsidR="00C2165B" w:rsidRPr="001F7B4A">
        <w:rPr>
          <w:rFonts w:cs="Arial"/>
        </w:rPr>
        <w:t xml:space="preserve"> standards. </w:t>
      </w:r>
      <w:r w:rsidR="00BE0DCB" w:rsidRPr="001F7B4A">
        <w:rPr>
          <w:rFonts w:cs="Arial"/>
        </w:rPr>
        <w:t xml:space="preserve"> </w:t>
      </w:r>
    </w:p>
    <w:p w14:paraId="6254308E" w14:textId="77777777" w:rsidR="00BE0DCB" w:rsidRDefault="00BE0DCB" w:rsidP="00BE0DCB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</w:p>
    <w:p w14:paraId="3E00B124" w14:textId="5C8459B3" w:rsidR="00BE0DCB" w:rsidRPr="001F7B4A" w:rsidRDefault="00F066E4" w:rsidP="003A5B9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</w:pPr>
      <w:r>
        <w:rPr>
          <w:rFonts w:cs="Arial"/>
        </w:rPr>
        <w:t>Energy &amp; Climate*</w:t>
      </w:r>
      <w:r w:rsidR="00501889">
        <w:rPr>
          <w:rFonts w:cs="Arial"/>
        </w:rPr>
        <w:t xml:space="preserve"> --- Big thing we </w:t>
      </w:r>
      <w:r w:rsidR="00C2165B">
        <w:rPr>
          <w:rFonts w:cs="Arial"/>
        </w:rPr>
        <w:t>are working on is updating the c</w:t>
      </w:r>
      <w:r w:rsidR="00501889">
        <w:rPr>
          <w:rFonts w:cs="Arial"/>
        </w:rPr>
        <w:t xml:space="preserve">limate action plan. The first plan that appreciates carbon neutrality. </w:t>
      </w:r>
      <w:bookmarkStart w:id="0" w:name="_GoBack"/>
      <w:bookmarkEnd w:id="0"/>
    </w:p>
    <w:sectPr w:rsidR="00BE0DCB" w:rsidRPr="001F7B4A" w:rsidSect="00E045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576C"/>
    <w:multiLevelType w:val="hybridMultilevel"/>
    <w:tmpl w:val="D1402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A54"/>
    <w:multiLevelType w:val="hybridMultilevel"/>
    <w:tmpl w:val="896EC3A8"/>
    <w:lvl w:ilvl="0" w:tplc="CAD00E6C">
      <w:start w:val="5824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A0EC9"/>
    <w:multiLevelType w:val="hybridMultilevel"/>
    <w:tmpl w:val="C66237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2AD8"/>
    <w:multiLevelType w:val="hybridMultilevel"/>
    <w:tmpl w:val="C3E241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3239"/>
    <w:multiLevelType w:val="hybridMultilevel"/>
    <w:tmpl w:val="E0B29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3579E"/>
    <w:multiLevelType w:val="hybridMultilevel"/>
    <w:tmpl w:val="9306BBEE"/>
    <w:lvl w:ilvl="0" w:tplc="C19639B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15179"/>
    <w:multiLevelType w:val="hybridMultilevel"/>
    <w:tmpl w:val="8BC22B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E2A62"/>
    <w:multiLevelType w:val="hybridMultilevel"/>
    <w:tmpl w:val="0002A51A"/>
    <w:lvl w:ilvl="0" w:tplc="6AB8AE94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2516F"/>
    <w:multiLevelType w:val="hybridMultilevel"/>
    <w:tmpl w:val="C694B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13A89"/>
    <w:multiLevelType w:val="hybridMultilevel"/>
    <w:tmpl w:val="A32A11F0"/>
    <w:lvl w:ilvl="0" w:tplc="CAD00E6C">
      <w:start w:val="5824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58B3"/>
    <w:multiLevelType w:val="hybridMultilevel"/>
    <w:tmpl w:val="B1C423AE"/>
    <w:lvl w:ilvl="0" w:tplc="62944F1E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07B11"/>
    <w:multiLevelType w:val="hybridMultilevel"/>
    <w:tmpl w:val="A97463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73C21"/>
    <w:multiLevelType w:val="hybridMultilevel"/>
    <w:tmpl w:val="34B8CE5E"/>
    <w:lvl w:ilvl="0" w:tplc="8D7E800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F10C3"/>
    <w:multiLevelType w:val="hybridMultilevel"/>
    <w:tmpl w:val="6128B8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57719"/>
    <w:multiLevelType w:val="hybridMultilevel"/>
    <w:tmpl w:val="3D987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47897"/>
    <w:multiLevelType w:val="hybridMultilevel"/>
    <w:tmpl w:val="654C70AC"/>
    <w:lvl w:ilvl="0" w:tplc="295AD16A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642F3"/>
    <w:multiLevelType w:val="hybridMultilevel"/>
    <w:tmpl w:val="55D0A106"/>
    <w:lvl w:ilvl="0" w:tplc="E2461C1E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3"/>
  </w:num>
  <w:num w:numId="5">
    <w:abstractNumId w:val="15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6"/>
  </w:num>
  <w:num w:numId="20">
    <w:abstractNumId w:val="0"/>
  </w:num>
  <w:num w:numId="21">
    <w:abstractNumId w:val="4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03"/>
    <w:rsid w:val="00024125"/>
    <w:rsid w:val="00047F22"/>
    <w:rsid w:val="000D1E5B"/>
    <w:rsid w:val="00120452"/>
    <w:rsid w:val="001F7B4A"/>
    <w:rsid w:val="002111D3"/>
    <w:rsid w:val="0025192B"/>
    <w:rsid w:val="00343E51"/>
    <w:rsid w:val="003A5B96"/>
    <w:rsid w:val="003D777E"/>
    <w:rsid w:val="003F6603"/>
    <w:rsid w:val="00444764"/>
    <w:rsid w:val="00480969"/>
    <w:rsid w:val="00497C2A"/>
    <w:rsid w:val="004B654F"/>
    <w:rsid w:val="004D1EFB"/>
    <w:rsid w:val="004F202A"/>
    <w:rsid w:val="00500E90"/>
    <w:rsid w:val="00501889"/>
    <w:rsid w:val="00580D02"/>
    <w:rsid w:val="005E583B"/>
    <w:rsid w:val="00650636"/>
    <w:rsid w:val="00657108"/>
    <w:rsid w:val="00686486"/>
    <w:rsid w:val="006A04A7"/>
    <w:rsid w:val="006A68F7"/>
    <w:rsid w:val="0072184F"/>
    <w:rsid w:val="007B7A64"/>
    <w:rsid w:val="007E253B"/>
    <w:rsid w:val="008015A8"/>
    <w:rsid w:val="008E1527"/>
    <w:rsid w:val="008E6511"/>
    <w:rsid w:val="008E753A"/>
    <w:rsid w:val="00981465"/>
    <w:rsid w:val="0099643B"/>
    <w:rsid w:val="00A26144"/>
    <w:rsid w:val="00A44E11"/>
    <w:rsid w:val="00AC23E4"/>
    <w:rsid w:val="00AF1CF9"/>
    <w:rsid w:val="00B36440"/>
    <w:rsid w:val="00BB5F20"/>
    <w:rsid w:val="00BC2A1C"/>
    <w:rsid w:val="00BE0DCB"/>
    <w:rsid w:val="00BE5AAF"/>
    <w:rsid w:val="00C16340"/>
    <w:rsid w:val="00C2165B"/>
    <w:rsid w:val="00C2370E"/>
    <w:rsid w:val="00C364A2"/>
    <w:rsid w:val="00CD74F9"/>
    <w:rsid w:val="00D02083"/>
    <w:rsid w:val="00D77A75"/>
    <w:rsid w:val="00D91C7C"/>
    <w:rsid w:val="00D95A4E"/>
    <w:rsid w:val="00DC41A3"/>
    <w:rsid w:val="00DE0653"/>
    <w:rsid w:val="00E045B7"/>
    <w:rsid w:val="00EC1F80"/>
    <w:rsid w:val="00F02E46"/>
    <w:rsid w:val="00F066E4"/>
    <w:rsid w:val="00F16D5A"/>
    <w:rsid w:val="00F836EB"/>
    <w:rsid w:val="00F94AE5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04634"/>
  <w14:defaultImageDpi w14:val="300"/>
  <w15:docId w15:val="{08F17350-BE4A-420C-8A83-A7209A8D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1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</Company>
  <LinksUpToDate>false</LinksUpToDate>
  <CharactersWithSpaces>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 Tiffney</dc:creator>
  <cp:keywords/>
  <dc:description/>
  <cp:lastModifiedBy>Jewel Snavely</cp:lastModifiedBy>
  <cp:revision>3</cp:revision>
  <cp:lastPrinted>2016-04-07T18:19:00Z</cp:lastPrinted>
  <dcterms:created xsi:type="dcterms:W3CDTF">2016-04-18T21:26:00Z</dcterms:created>
  <dcterms:modified xsi:type="dcterms:W3CDTF">2016-05-04T23:05:00Z</dcterms:modified>
</cp:coreProperties>
</file>