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3502F3" w14:textId="77777777" w:rsidR="004F5FDE" w:rsidRDefault="00BC075F">
      <w:pPr>
        <w:jc w:val="center"/>
        <w:rPr>
          <w:b/>
        </w:rPr>
      </w:pPr>
      <w:bookmarkStart w:id="0" w:name="_GoBack"/>
      <w:bookmarkEnd w:id="0"/>
      <w:r>
        <w:rPr>
          <w:b/>
        </w:rPr>
        <w:t>Draft 2018-2019 TGIF Equipment Rebate Program</w:t>
      </w:r>
    </w:p>
    <w:p w14:paraId="68BEE829" w14:textId="77777777" w:rsidR="004F5FDE" w:rsidRDefault="00BC075F">
      <w:pPr>
        <w:rPr>
          <w:b/>
        </w:rPr>
      </w:pPr>
      <w:r>
        <w:rPr>
          <w:b/>
        </w:rPr>
        <w:t>Rebate Application for Equipment</w:t>
      </w:r>
    </w:p>
    <w:p w14:paraId="7EDD5C76" w14:textId="584A58D8" w:rsidR="004F5FDE" w:rsidRDefault="00BC075F">
      <w:pPr>
        <w:rPr>
          <w:b/>
        </w:rPr>
      </w:pPr>
      <w:r>
        <w:rPr>
          <w:b/>
        </w:rPr>
        <w:t>Name:</w:t>
      </w:r>
      <w:r w:rsidR="007625B6">
        <w:rPr>
          <w:b/>
        </w:rPr>
        <w:t xml:space="preserve">  </w:t>
      </w:r>
    </w:p>
    <w:p w14:paraId="0D310678" w14:textId="373F3F25" w:rsidR="004F5FDE" w:rsidRDefault="00BC075F">
      <w:pPr>
        <w:rPr>
          <w:b/>
        </w:rPr>
      </w:pPr>
      <w:r>
        <w:rPr>
          <w:b/>
        </w:rPr>
        <w:t>Department:</w:t>
      </w:r>
      <w:r w:rsidR="007625B6">
        <w:rPr>
          <w:b/>
        </w:rPr>
        <w:t xml:space="preserve"> </w:t>
      </w:r>
    </w:p>
    <w:p w14:paraId="2CD1D6C7" w14:textId="10663EC5" w:rsidR="004F5FDE" w:rsidRDefault="00BC075F">
      <w:pPr>
        <w:rPr>
          <w:b/>
        </w:rPr>
      </w:pPr>
      <w:r>
        <w:rPr>
          <w:b/>
        </w:rPr>
        <w:t>Email &amp; Phone</w:t>
      </w:r>
      <w:r w:rsidR="007625B6">
        <w:rPr>
          <w:b/>
        </w:rPr>
        <w:t xml:space="preserve">: </w:t>
      </w:r>
    </w:p>
    <w:p w14:paraId="09295814" w14:textId="77777777" w:rsidR="004F5FDE" w:rsidRDefault="00BC075F">
      <w:pPr>
        <w:rPr>
          <w:b/>
        </w:rPr>
      </w:pPr>
      <w:r>
        <w:rPr>
          <w:b/>
        </w:rPr>
        <w:t>New Equipment Information:</w:t>
      </w:r>
      <w:r w:rsidR="007625B6">
        <w:rPr>
          <w:b/>
        </w:rPr>
        <w:t xml:space="preserve"> </w:t>
      </w:r>
      <w:r w:rsidR="00B51E49">
        <w:rPr>
          <w:b/>
        </w:rPr>
        <w:t xml:space="preserve"> This is a new equipment purchase, info below is for a base model</w:t>
      </w:r>
    </w:p>
    <w:p w14:paraId="1224AB32" w14:textId="77777777" w:rsidR="004F5FDE" w:rsidRDefault="00BC075F">
      <w:pPr>
        <w:rPr>
          <w:b/>
        </w:rPr>
      </w:pPr>
      <w:r>
        <w:rPr>
          <w:b/>
        </w:rPr>
        <w:t>Current Equipment (if application is for new equipment, not replacement, please provide information for the conventional/base model)</w:t>
      </w:r>
    </w:p>
    <w:p w14:paraId="23C84BEC" w14:textId="77777777" w:rsidR="004F5FDE" w:rsidRDefault="00BC075F">
      <w:pPr>
        <w:numPr>
          <w:ilvl w:val="0"/>
          <w:numId w:val="3"/>
        </w:numPr>
        <w:spacing w:after="0"/>
        <w:contextualSpacing/>
      </w:pPr>
      <w:r>
        <w:t>Brand</w:t>
      </w:r>
      <w:r w:rsidR="00B51E49">
        <w:t xml:space="preserve">: </w:t>
      </w:r>
      <w:r w:rsidR="00B53721">
        <w:t>Revco</w:t>
      </w:r>
    </w:p>
    <w:p w14:paraId="56155D65" w14:textId="6094A4F0" w:rsidR="004F5FDE" w:rsidRDefault="00BC075F">
      <w:pPr>
        <w:numPr>
          <w:ilvl w:val="0"/>
          <w:numId w:val="3"/>
        </w:numPr>
        <w:spacing w:after="0"/>
        <w:contextualSpacing/>
      </w:pPr>
      <w:r>
        <w:t>Model</w:t>
      </w:r>
      <w:r w:rsidR="00782E29">
        <w:t xml:space="preserve">: </w:t>
      </w:r>
      <w:r w:rsidR="00D44C01" w:rsidRPr="00D44C01">
        <w:t>UxF500</w:t>
      </w:r>
      <w:r w:rsidR="00D44C01">
        <w:t xml:space="preserve"> </w:t>
      </w:r>
      <w:r w:rsidR="00D44C01" w:rsidRPr="00D44C01">
        <w:t>RLE ultra-low freezer</w:t>
      </w:r>
    </w:p>
    <w:p w14:paraId="5F7B3207" w14:textId="4B71E529" w:rsidR="00B53721" w:rsidRDefault="00194D12" w:rsidP="005947EB">
      <w:pPr>
        <w:spacing w:after="0"/>
        <w:ind w:left="720"/>
        <w:contextualSpacing/>
      </w:pPr>
      <w:hyperlink r:id="rId5" w:anchor="?keyword=true" w:history="1">
        <w:r w:rsidR="00B53721" w:rsidRPr="00D34587">
          <w:rPr>
            <w:rStyle w:val="Hyperlink"/>
          </w:rPr>
          <w:t>https://www.fishersci.com/shop/products/ult-pkg-rle50086a-5bb/09313819#?keyword=true</w:t>
        </w:r>
      </w:hyperlink>
    </w:p>
    <w:p w14:paraId="143B2058" w14:textId="77777777" w:rsidR="004F5FDE" w:rsidRDefault="00BC075F">
      <w:pPr>
        <w:numPr>
          <w:ilvl w:val="0"/>
          <w:numId w:val="3"/>
        </w:numPr>
        <w:contextualSpacing/>
      </w:pPr>
      <w:r>
        <w:t>Quantity</w:t>
      </w:r>
      <w:r w:rsidR="00782E29">
        <w:t xml:space="preserve">: </w:t>
      </w:r>
      <w:r w:rsidR="00B53721">
        <w:t>1</w:t>
      </w:r>
    </w:p>
    <w:p w14:paraId="3B5495BA" w14:textId="77777777" w:rsidR="0067608B" w:rsidRDefault="0067608B">
      <w:pPr>
        <w:numPr>
          <w:ilvl w:val="0"/>
          <w:numId w:val="3"/>
        </w:numPr>
        <w:contextualSpacing/>
      </w:pPr>
      <w:r>
        <w:t>Unit Cost: $</w:t>
      </w:r>
      <w:r w:rsidRPr="0067608B">
        <w:t>8,399</w:t>
      </w:r>
    </w:p>
    <w:p w14:paraId="3700DE88" w14:textId="77777777" w:rsidR="004F5FDE" w:rsidRDefault="00BC075F">
      <w:pPr>
        <w:numPr>
          <w:ilvl w:val="0"/>
          <w:numId w:val="3"/>
        </w:numPr>
        <w:contextualSpacing/>
      </w:pPr>
      <w:r>
        <w:t>Estimated annual water and or energy use</w:t>
      </w:r>
    </w:p>
    <w:p w14:paraId="3765D8B4" w14:textId="77777777" w:rsidR="004F5FDE" w:rsidRDefault="00BC075F">
      <w:pPr>
        <w:numPr>
          <w:ilvl w:val="1"/>
          <w:numId w:val="3"/>
        </w:numPr>
        <w:contextualSpacing/>
      </w:pPr>
      <w:r>
        <w:t>Please show calculations and list assumptions</w:t>
      </w:r>
    </w:p>
    <w:p w14:paraId="59374E4D" w14:textId="77777777" w:rsidR="004F5FDE" w:rsidRDefault="00BC075F">
      <w:pPr>
        <w:numPr>
          <w:ilvl w:val="0"/>
          <w:numId w:val="3"/>
        </w:numPr>
        <w:contextualSpacing/>
      </w:pPr>
      <w:r>
        <w:t>Short description of current usage</w:t>
      </w:r>
    </w:p>
    <w:p w14:paraId="39C3C2CE" w14:textId="77777777" w:rsidR="000C66DE" w:rsidRDefault="000C66DE" w:rsidP="000C66DE">
      <w:pPr>
        <w:ind w:left="720"/>
        <w:contextualSpacing/>
      </w:pPr>
      <w:r>
        <w:t xml:space="preserve">19 kWh/day for 24.1 cubic feet (682 liters) of interior storage space (with equivalent foot print in lab to the </w:t>
      </w:r>
      <w:proofErr w:type="spellStart"/>
      <w:r>
        <w:t>Stirling</w:t>
      </w:r>
      <w:proofErr w:type="spellEnd"/>
      <w:r>
        <w:t xml:space="preserve"> </w:t>
      </w:r>
      <w:proofErr w:type="spellStart"/>
      <w:r>
        <w:t>Ultracold</w:t>
      </w:r>
      <w:proofErr w:type="spellEnd"/>
      <w:r>
        <w:t xml:space="preserve"> model below.)   This is 0.79 kWh/day/</w:t>
      </w:r>
      <w:proofErr w:type="spellStart"/>
      <w:r>
        <w:t>cu.ft</w:t>
      </w:r>
      <w:proofErr w:type="spellEnd"/>
      <w:r>
        <w:t xml:space="preserve"> storage space</w:t>
      </w:r>
    </w:p>
    <w:p w14:paraId="261522B8" w14:textId="77777777" w:rsidR="004F5FDE" w:rsidRDefault="00BC075F">
      <w:pPr>
        <w:rPr>
          <w:b/>
        </w:rPr>
      </w:pPr>
      <w:r>
        <w:rPr>
          <w:b/>
        </w:rPr>
        <w:t>New Equipment Information</w:t>
      </w:r>
    </w:p>
    <w:p w14:paraId="13E1A412" w14:textId="77777777" w:rsidR="004F5FDE" w:rsidRDefault="00BC075F">
      <w:pPr>
        <w:numPr>
          <w:ilvl w:val="0"/>
          <w:numId w:val="2"/>
        </w:numPr>
        <w:spacing w:after="0"/>
        <w:contextualSpacing/>
      </w:pPr>
      <w:r>
        <w:t>Brand</w:t>
      </w:r>
      <w:r w:rsidR="00AE18EA">
        <w:t xml:space="preserve">:  </w:t>
      </w:r>
      <w:proofErr w:type="spellStart"/>
      <w:r w:rsidR="00AE18EA" w:rsidRPr="00AE18EA">
        <w:t>Stirling</w:t>
      </w:r>
      <w:proofErr w:type="spellEnd"/>
      <w:r w:rsidR="00AE18EA" w:rsidRPr="00AE18EA">
        <w:t xml:space="preserve"> </w:t>
      </w:r>
      <w:proofErr w:type="spellStart"/>
      <w:r w:rsidR="006F7A46" w:rsidRPr="00AE18EA">
        <w:t>Ultracold</w:t>
      </w:r>
      <w:proofErr w:type="spellEnd"/>
    </w:p>
    <w:p w14:paraId="525FF4FE" w14:textId="77777777" w:rsidR="004F5FDE" w:rsidRDefault="00BC075F">
      <w:pPr>
        <w:numPr>
          <w:ilvl w:val="0"/>
          <w:numId w:val="2"/>
        </w:numPr>
        <w:spacing w:after="0"/>
        <w:contextualSpacing/>
      </w:pPr>
      <w:r>
        <w:t>Model</w:t>
      </w:r>
      <w:r w:rsidR="00AE18EA">
        <w:t xml:space="preserve">: </w:t>
      </w:r>
      <w:r w:rsidR="00AE18EA" w:rsidRPr="00AE18EA">
        <w:t>Model SU780XLE</w:t>
      </w:r>
      <w:r w:rsidR="00AE18EA">
        <w:t xml:space="preserve">  </w:t>
      </w:r>
      <w:r w:rsidR="00AE18EA" w:rsidRPr="00AE18EA">
        <w:t>Ultra-Low Temperature Upright Freeze</w:t>
      </w:r>
    </w:p>
    <w:p w14:paraId="4646A5CA" w14:textId="77777777" w:rsidR="004F5FDE" w:rsidRDefault="00BC075F">
      <w:pPr>
        <w:numPr>
          <w:ilvl w:val="0"/>
          <w:numId w:val="2"/>
        </w:numPr>
        <w:spacing w:after="0"/>
        <w:contextualSpacing/>
      </w:pPr>
      <w:r>
        <w:t>Quantity</w:t>
      </w:r>
      <w:r w:rsidR="00AE18EA">
        <w:t>: 1</w:t>
      </w:r>
    </w:p>
    <w:p w14:paraId="1F531758" w14:textId="77777777" w:rsidR="004F5FDE" w:rsidRDefault="00BC075F">
      <w:pPr>
        <w:numPr>
          <w:ilvl w:val="0"/>
          <w:numId w:val="2"/>
        </w:numPr>
        <w:spacing w:after="0"/>
        <w:contextualSpacing/>
      </w:pPr>
      <w:r>
        <w:t>Unit Cost</w:t>
      </w:r>
      <w:r w:rsidR="00AE18EA">
        <w:t xml:space="preserve">: </w:t>
      </w:r>
      <w:r w:rsidR="006F7A46">
        <w:t>$</w:t>
      </w:r>
      <w:r w:rsidR="006F7A46" w:rsidRPr="006F7A46">
        <w:t>13,814.42</w:t>
      </w:r>
    </w:p>
    <w:p w14:paraId="51B34018" w14:textId="77777777" w:rsidR="00F93418" w:rsidRDefault="00BC075F">
      <w:pPr>
        <w:numPr>
          <w:ilvl w:val="0"/>
          <w:numId w:val="2"/>
        </w:numPr>
        <w:spacing w:after="0"/>
        <w:contextualSpacing/>
      </w:pPr>
      <w:r>
        <w:t>Estimated annual water and or energy use</w:t>
      </w:r>
      <w:r w:rsidR="006F7A46">
        <w:t xml:space="preserve">: See attached </w:t>
      </w:r>
      <w:r w:rsidR="00F93418">
        <w:t>information</w:t>
      </w:r>
    </w:p>
    <w:p w14:paraId="64AEAA3D" w14:textId="77777777" w:rsidR="0067608B" w:rsidRDefault="00F93418" w:rsidP="00F93418">
      <w:pPr>
        <w:pStyle w:val="ListParagraph"/>
        <w:spacing w:after="0" w:line="240" w:lineRule="auto"/>
        <w:rPr>
          <w:rFonts w:ascii="Times New Roman" w:eastAsia="Times New Roman" w:hAnsi="Times New Roman" w:cs="Times New Roman"/>
          <w:sz w:val="24"/>
          <w:szCs w:val="24"/>
        </w:rPr>
      </w:pPr>
      <w:r w:rsidRPr="00F93418">
        <w:rPr>
          <w:rFonts w:ascii="Times New Roman" w:eastAsia="Times New Roman" w:hAnsi="Times New Roman" w:cs="Times New Roman"/>
          <w:sz w:val="24"/>
          <w:szCs w:val="24"/>
        </w:rPr>
        <w:t xml:space="preserve">6.86 kWh/day </w:t>
      </w:r>
      <w:r>
        <w:rPr>
          <w:rFonts w:ascii="Times New Roman" w:eastAsia="Times New Roman" w:hAnsi="Times New Roman" w:cs="Times New Roman"/>
          <w:sz w:val="24"/>
          <w:szCs w:val="24"/>
        </w:rPr>
        <w:t>for 27.5 cubic feet (780 liters) of interior storage space</w:t>
      </w:r>
      <w:r w:rsidR="000C66DE">
        <w:rPr>
          <w:rFonts w:ascii="Times New Roman" w:eastAsia="Times New Roman" w:hAnsi="Times New Roman" w:cs="Times New Roman"/>
          <w:sz w:val="24"/>
          <w:szCs w:val="24"/>
        </w:rPr>
        <w:t xml:space="preserve">. This is 0.25 kWh/day/cu. </w:t>
      </w:r>
      <w:proofErr w:type="spellStart"/>
      <w:r w:rsidR="000C66DE">
        <w:rPr>
          <w:rFonts w:ascii="Times New Roman" w:eastAsia="Times New Roman" w:hAnsi="Times New Roman" w:cs="Times New Roman"/>
          <w:sz w:val="24"/>
          <w:szCs w:val="24"/>
        </w:rPr>
        <w:t>ft</w:t>
      </w:r>
      <w:proofErr w:type="spellEnd"/>
      <w:r w:rsidR="000C66DE">
        <w:rPr>
          <w:rFonts w:ascii="Times New Roman" w:eastAsia="Times New Roman" w:hAnsi="Times New Roman" w:cs="Times New Roman"/>
          <w:sz w:val="24"/>
          <w:szCs w:val="24"/>
        </w:rPr>
        <w:t xml:space="preserve"> storage space.  This unit is 3x more </w:t>
      </w:r>
      <w:r w:rsidR="0067608B">
        <w:rPr>
          <w:rFonts w:ascii="Times New Roman" w:eastAsia="Times New Roman" w:hAnsi="Times New Roman" w:cs="Times New Roman"/>
          <w:sz w:val="24"/>
          <w:szCs w:val="24"/>
        </w:rPr>
        <w:t xml:space="preserve">efficient than the base model or </w:t>
      </w:r>
    </w:p>
    <w:p w14:paraId="1BC5D7FB" w14:textId="77777777" w:rsidR="00F93418" w:rsidRPr="00F93418" w:rsidRDefault="000C66DE" w:rsidP="00F93418">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is not even taking into account the HVAC savings, as this unit also puts of ~70% less heat than conventional models.</w:t>
      </w:r>
    </w:p>
    <w:p w14:paraId="0FFB684A" w14:textId="77777777" w:rsidR="006F7A46" w:rsidRDefault="006F7A46" w:rsidP="000C66DE">
      <w:pPr>
        <w:spacing w:after="0"/>
        <w:ind w:left="720"/>
        <w:contextualSpacing/>
      </w:pPr>
      <w:r>
        <w:t xml:space="preserve"> </w:t>
      </w:r>
    </w:p>
    <w:p w14:paraId="3ADCA9E3" w14:textId="77777777" w:rsidR="004F5FDE" w:rsidRDefault="00BC075F">
      <w:pPr>
        <w:rPr>
          <w:b/>
        </w:rPr>
      </w:pPr>
      <w:r>
        <w:rPr>
          <w:b/>
        </w:rPr>
        <w:t>Rebate Requirements:</w:t>
      </w:r>
    </w:p>
    <w:p w14:paraId="3E6E3C7C" w14:textId="77777777" w:rsidR="004F5FDE" w:rsidRDefault="00BC075F">
      <w:pPr>
        <w:numPr>
          <w:ilvl w:val="0"/>
          <w:numId w:val="1"/>
        </w:numPr>
        <w:pBdr>
          <w:top w:val="nil"/>
          <w:left w:val="nil"/>
          <w:bottom w:val="nil"/>
          <w:right w:val="nil"/>
          <w:between w:val="nil"/>
        </w:pBdr>
        <w:spacing w:after="0"/>
        <w:contextualSpacing/>
      </w:pPr>
      <w:r>
        <w:t>M</w:t>
      </w:r>
      <w:r>
        <w:rPr>
          <w:color w:val="000000"/>
        </w:rPr>
        <w:t xml:space="preserve">ust be able to show that the equipment selected is </w:t>
      </w:r>
      <w:r>
        <w:t xml:space="preserve">efficient and will result </w:t>
      </w:r>
      <w:r>
        <w:rPr>
          <w:color w:val="000000"/>
        </w:rPr>
        <w:t>in energy or water savings</w:t>
      </w:r>
    </w:p>
    <w:p w14:paraId="261344C7" w14:textId="77777777" w:rsidR="004F5FDE" w:rsidRPr="000C66DE" w:rsidRDefault="00BC075F">
      <w:pPr>
        <w:numPr>
          <w:ilvl w:val="0"/>
          <w:numId w:val="1"/>
        </w:numPr>
        <w:pBdr>
          <w:top w:val="nil"/>
          <w:left w:val="nil"/>
          <w:bottom w:val="nil"/>
          <w:right w:val="nil"/>
          <w:between w:val="nil"/>
        </w:pBdr>
        <w:spacing w:after="0"/>
        <w:contextualSpacing/>
      </w:pPr>
      <w:r>
        <w:rPr>
          <w:color w:val="000000"/>
        </w:rPr>
        <w:t xml:space="preserve">ROI based on energy ($0.105 per kWh) or water costs ($0.007 per gallon) savings must be less than 10 years (ROI can be calculated based on cost premium, not total cost). </w:t>
      </w:r>
    </w:p>
    <w:p w14:paraId="4C425711" w14:textId="77777777" w:rsidR="000C66DE" w:rsidRDefault="000C66DE" w:rsidP="000C66DE">
      <w:pPr>
        <w:pBdr>
          <w:top w:val="nil"/>
          <w:left w:val="nil"/>
          <w:bottom w:val="nil"/>
          <w:right w:val="nil"/>
          <w:between w:val="nil"/>
        </w:pBdr>
        <w:spacing w:after="0"/>
        <w:ind w:left="720"/>
        <w:contextualSpacing/>
        <w:rPr>
          <w:b/>
          <w:i/>
          <w:color w:val="000000"/>
        </w:rPr>
      </w:pPr>
      <w:r>
        <w:rPr>
          <w:b/>
          <w:i/>
          <w:color w:val="000000"/>
        </w:rPr>
        <w:t>Based on a very conservative estimation (substituting this freezer for the base model and disregarding consideration for interior storage capacity or decreased load on HVAC systems), this freezer would result in a 10 year energy savings equivalent to $4,652:</w:t>
      </w:r>
    </w:p>
    <w:p w14:paraId="2812F9AC" w14:textId="77777777" w:rsidR="000C66DE" w:rsidRPr="000C66DE" w:rsidRDefault="000C66DE" w:rsidP="000C66DE">
      <w:pPr>
        <w:pBdr>
          <w:top w:val="nil"/>
          <w:left w:val="nil"/>
          <w:bottom w:val="nil"/>
          <w:right w:val="nil"/>
          <w:between w:val="nil"/>
        </w:pBdr>
        <w:spacing w:after="0"/>
        <w:ind w:left="720"/>
        <w:contextualSpacing/>
        <w:rPr>
          <w:b/>
          <w:i/>
        </w:rPr>
      </w:pPr>
      <w:r>
        <w:rPr>
          <w:b/>
          <w:i/>
          <w:color w:val="000000"/>
        </w:rPr>
        <w:t>$4,652</w:t>
      </w:r>
      <w:r w:rsidRPr="000C66DE">
        <w:rPr>
          <w:b/>
          <w:i/>
        </w:rPr>
        <w:t xml:space="preserve"> </w:t>
      </w:r>
      <w:r>
        <w:rPr>
          <w:b/>
          <w:i/>
        </w:rPr>
        <w:t xml:space="preserve">= </w:t>
      </w:r>
      <w:r w:rsidRPr="000C66DE">
        <w:rPr>
          <w:b/>
          <w:i/>
        </w:rPr>
        <w:t>(19</w:t>
      </w:r>
      <w:r>
        <w:rPr>
          <w:b/>
          <w:i/>
        </w:rPr>
        <w:t xml:space="preserve"> kWh/day </w:t>
      </w:r>
      <w:r w:rsidRPr="000C66DE">
        <w:rPr>
          <w:b/>
          <w:i/>
        </w:rPr>
        <w:t>-</w:t>
      </w:r>
      <w:r>
        <w:rPr>
          <w:b/>
          <w:i/>
        </w:rPr>
        <w:t xml:space="preserve"> </w:t>
      </w:r>
      <w:r w:rsidRPr="000C66DE">
        <w:rPr>
          <w:b/>
          <w:i/>
        </w:rPr>
        <w:t xml:space="preserve">6.86 </w:t>
      </w:r>
      <w:r>
        <w:rPr>
          <w:b/>
          <w:i/>
        </w:rPr>
        <w:t>kWh/day</w:t>
      </w:r>
      <w:r w:rsidRPr="000C66DE">
        <w:rPr>
          <w:b/>
          <w:i/>
        </w:rPr>
        <w:t>)*365</w:t>
      </w:r>
      <w:r>
        <w:rPr>
          <w:b/>
          <w:i/>
        </w:rPr>
        <w:t xml:space="preserve"> days/year </w:t>
      </w:r>
      <w:r w:rsidRPr="000C66DE">
        <w:rPr>
          <w:b/>
          <w:i/>
        </w:rPr>
        <w:t>*10</w:t>
      </w:r>
      <w:r>
        <w:rPr>
          <w:b/>
          <w:i/>
        </w:rPr>
        <w:t xml:space="preserve"> years </w:t>
      </w:r>
      <w:r w:rsidRPr="000C66DE">
        <w:rPr>
          <w:b/>
          <w:i/>
        </w:rPr>
        <w:t>*</w:t>
      </w:r>
      <w:r>
        <w:rPr>
          <w:b/>
          <w:i/>
        </w:rPr>
        <w:t>$0</w:t>
      </w:r>
      <w:r w:rsidRPr="000C66DE">
        <w:rPr>
          <w:b/>
          <w:i/>
        </w:rPr>
        <w:t>.105</w:t>
      </w:r>
      <w:r>
        <w:rPr>
          <w:b/>
          <w:i/>
        </w:rPr>
        <w:t xml:space="preserve"> per kWh</w:t>
      </w:r>
    </w:p>
    <w:p w14:paraId="7B0114CC" w14:textId="77777777" w:rsidR="004F5FDE" w:rsidRDefault="00BC075F">
      <w:pPr>
        <w:numPr>
          <w:ilvl w:val="0"/>
          <w:numId w:val="1"/>
        </w:numPr>
        <w:pBdr>
          <w:top w:val="nil"/>
          <w:left w:val="nil"/>
          <w:bottom w:val="nil"/>
          <w:right w:val="nil"/>
          <w:between w:val="nil"/>
        </w:pBdr>
        <w:spacing w:after="0"/>
        <w:contextualSpacing/>
      </w:pPr>
      <w:r>
        <w:t>If eligible, e</w:t>
      </w:r>
      <w:r>
        <w:rPr>
          <w:color w:val="000000"/>
        </w:rPr>
        <w:t xml:space="preserve">quipment must be </w:t>
      </w:r>
      <w:hyperlink r:id="rId6">
        <w:r>
          <w:rPr>
            <w:color w:val="1155CC"/>
            <w:u w:val="single"/>
          </w:rPr>
          <w:t>Energy Star</w:t>
        </w:r>
      </w:hyperlink>
      <w:r>
        <w:rPr>
          <w:color w:val="000000"/>
        </w:rPr>
        <w:t xml:space="preserve"> or </w:t>
      </w:r>
      <w:proofErr w:type="spellStart"/>
      <w:r>
        <w:rPr>
          <w:color w:val="000000"/>
        </w:rPr>
        <w:t>Water</w:t>
      </w:r>
      <w:r>
        <w:t>Smart</w:t>
      </w:r>
      <w:proofErr w:type="spellEnd"/>
      <w:r>
        <w:t xml:space="preserve"> - </w:t>
      </w:r>
    </w:p>
    <w:p w14:paraId="7387C3BA" w14:textId="77777777" w:rsidR="004F5FDE" w:rsidRDefault="00BC075F">
      <w:pPr>
        <w:numPr>
          <w:ilvl w:val="0"/>
          <w:numId w:val="1"/>
        </w:numPr>
        <w:pBdr>
          <w:top w:val="nil"/>
          <w:left w:val="nil"/>
          <w:bottom w:val="nil"/>
          <w:right w:val="nil"/>
          <w:between w:val="nil"/>
        </w:pBdr>
        <w:contextualSpacing/>
      </w:pPr>
      <w:r>
        <w:rPr>
          <w:color w:val="000000"/>
        </w:rPr>
        <w:t xml:space="preserve">If eligible, equipment must be </w:t>
      </w:r>
      <w:hyperlink r:id="rId7">
        <w:r>
          <w:rPr>
            <w:color w:val="1155CC"/>
            <w:u w:val="single"/>
          </w:rPr>
          <w:t>EPEAT</w:t>
        </w:r>
      </w:hyperlink>
      <w:r>
        <w:rPr>
          <w:color w:val="000000"/>
        </w:rPr>
        <w:t xml:space="preserve"> gold certified</w:t>
      </w:r>
    </w:p>
    <w:p w14:paraId="3A6CACE2" w14:textId="77777777" w:rsidR="004F5FDE" w:rsidRDefault="00BC075F">
      <w:pPr>
        <w:rPr>
          <w:b/>
        </w:rPr>
      </w:pPr>
      <w:r>
        <w:rPr>
          <w:b/>
        </w:rPr>
        <w:lastRenderedPageBreak/>
        <w:t>Rebate Amount:</w:t>
      </w:r>
    </w:p>
    <w:p w14:paraId="76312CBF" w14:textId="77777777" w:rsidR="004F5FDE" w:rsidRPr="005947EB" w:rsidRDefault="00BC075F">
      <w:r>
        <w:t>TGIF will cover up to 100% of the cost premium for new energy or water efficient equipment. The total rebate amount will be determined based on the increase in efficiency (see example below). Total rebate available will not exceed $1000. You must submit a full TGIF grant application for funding requests over $1</w:t>
      </w:r>
      <w:r w:rsidRPr="005947EB">
        <w:t xml:space="preserve">000. </w:t>
      </w:r>
    </w:p>
    <w:p w14:paraId="578E82A3" w14:textId="49D8DFA4" w:rsidR="004F5FDE" w:rsidRPr="005947EB" w:rsidRDefault="00BC075F">
      <w:pPr>
        <w:numPr>
          <w:ilvl w:val="0"/>
          <w:numId w:val="4"/>
        </w:numPr>
        <w:pBdr>
          <w:top w:val="nil"/>
          <w:left w:val="nil"/>
          <w:bottom w:val="nil"/>
          <w:right w:val="nil"/>
          <w:between w:val="nil"/>
        </w:pBdr>
        <w:spacing w:after="0"/>
        <w:contextualSpacing/>
        <w:rPr>
          <w:color w:val="000000"/>
        </w:rPr>
      </w:pPr>
      <w:r w:rsidRPr="005947EB">
        <w:rPr>
          <w:color w:val="000000"/>
        </w:rPr>
        <w:t xml:space="preserve">10 - 25% </w:t>
      </w:r>
      <w:r w:rsidRPr="005947EB">
        <w:t>more</w:t>
      </w:r>
      <w:r w:rsidRPr="005947EB">
        <w:rPr>
          <w:color w:val="000000"/>
        </w:rPr>
        <w:t xml:space="preserve"> efficien</w:t>
      </w:r>
      <w:r w:rsidRPr="005947EB">
        <w:t>t than</w:t>
      </w:r>
      <w:r w:rsidR="000930C7" w:rsidRPr="005947EB">
        <w:t xml:space="preserve"> </w:t>
      </w:r>
      <w:r w:rsidRPr="005947EB">
        <w:t>existing equipment</w:t>
      </w:r>
      <w:r w:rsidRPr="005947EB">
        <w:rPr>
          <w:color w:val="000000"/>
        </w:rPr>
        <w:t xml:space="preserve"> = Rebate will cover 25% of cost premium </w:t>
      </w:r>
    </w:p>
    <w:p w14:paraId="11368CBF" w14:textId="013A6E9D" w:rsidR="004F5FDE" w:rsidRPr="005947EB" w:rsidRDefault="00BC075F">
      <w:pPr>
        <w:numPr>
          <w:ilvl w:val="0"/>
          <w:numId w:val="4"/>
        </w:numPr>
        <w:pBdr>
          <w:top w:val="nil"/>
          <w:left w:val="nil"/>
          <w:bottom w:val="nil"/>
          <w:right w:val="nil"/>
          <w:between w:val="nil"/>
        </w:pBdr>
        <w:spacing w:after="0"/>
        <w:contextualSpacing/>
        <w:rPr>
          <w:color w:val="000000"/>
        </w:rPr>
      </w:pPr>
      <w:r w:rsidRPr="005947EB">
        <w:rPr>
          <w:color w:val="000000"/>
        </w:rPr>
        <w:t xml:space="preserve">25 - 50% </w:t>
      </w:r>
      <w:r w:rsidRPr="005947EB">
        <w:t>more</w:t>
      </w:r>
      <w:r w:rsidRPr="005947EB">
        <w:rPr>
          <w:color w:val="000000"/>
        </w:rPr>
        <w:t xml:space="preserve"> </w:t>
      </w:r>
      <w:r w:rsidRPr="005947EB">
        <w:t>efficient</w:t>
      </w:r>
      <w:r w:rsidRPr="005947EB">
        <w:rPr>
          <w:color w:val="000000"/>
        </w:rPr>
        <w:t xml:space="preserve"> </w:t>
      </w:r>
      <w:r w:rsidR="000930C7" w:rsidRPr="005947EB">
        <w:rPr>
          <w:color w:val="000000"/>
        </w:rPr>
        <w:t>tha</w:t>
      </w:r>
      <w:r w:rsidRPr="005947EB">
        <w:rPr>
          <w:color w:val="000000"/>
        </w:rPr>
        <w:t xml:space="preserve">n existing equipment = Rebate will cover 50% of cost premium </w:t>
      </w:r>
    </w:p>
    <w:p w14:paraId="74C23394" w14:textId="02BFB17E" w:rsidR="004F5FDE" w:rsidRPr="005947EB" w:rsidRDefault="00BC075F">
      <w:pPr>
        <w:numPr>
          <w:ilvl w:val="0"/>
          <w:numId w:val="4"/>
        </w:numPr>
        <w:pBdr>
          <w:top w:val="nil"/>
          <w:left w:val="nil"/>
          <w:bottom w:val="nil"/>
          <w:right w:val="nil"/>
          <w:between w:val="nil"/>
        </w:pBdr>
        <w:spacing w:after="0"/>
        <w:contextualSpacing/>
        <w:rPr>
          <w:color w:val="000000"/>
        </w:rPr>
      </w:pPr>
      <w:r w:rsidRPr="005947EB">
        <w:rPr>
          <w:color w:val="000000"/>
        </w:rPr>
        <w:t xml:space="preserve">50 - 75% </w:t>
      </w:r>
      <w:r w:rsidRPr="005947EB">
        <w:t>more</w:t>
      </w:r>
      <w:r w:rsidRPr="005947EB">
        <w:rPr>
          <w:color w:val="000000"/>
        </w:rPr>
        <w:t xml:space="preserve">  efficien</w:t>
      </w:r>
      <w:r w:rsidRPr="005947EB">
        <w:t xml:space="preserve">t </w:t>
      </w:r>
      <w:r w:rsidR="000930C7" w:rsidRPr="005947EB">
        <w:t>tha</w:t>
      </w:r>
      <w:r w:rsidRPr="005947EB">
        <w:t>n existing equipment</w:t>
      </w:r>
      <w:r w:rsidRPr="005947EB">
        <w:rPr>
          <w:color w:val="000000"/>
        </w:rPr>
        <w:t xml:space="preserve"> = Rebate will cover 75% of cost premium </w:t>
      </w:r>
    </w:p>
    <w:p w14:paraId="5941BDCF" w14:textId="6374DC11" w:rsidR="004F5FDE" w:rsidRDefault="00BC075F">
      <w:pPr>
        <w:numPr>
          <w:ilvl w:val="0"/>
          <w:numId w:val="4"/>
        </w:numPr>
        <w:pBdr>
          <w:top w:val="nil"/>
          <w:left w:val="nil"/>
          <w:bottom w:val="nil"/>
          <w:right w:val="nil"/>
          <w:between w:val="nil"/>
        </w:pBdr>
        <w:contextualSpacing/>
      </w:pPr>
      <w:r w:rsidRPr="005947EB">
        <w:rPr>
          <w:color w:val="000000"/>
        </w:rPr>
        <w:t xml:space="preserve">75 - 100% </w:t>
      </w:r>
      <w:r w:rsidRPr="005947EB">
        <w:t xml:space="preserve">more </w:t>
      </w:r>
      <w:r w:rsidRPr="005947EB">
        <w:rPr>
          <w:color w:val="000000"/>
        </w:rPr>
        <w:t>efficien</w:t>
      </w:r>
      <w:r w:rsidRPr="005947EB">
        <w:t xml:space="preserve">t </w:t>
      </w:r>
      <w:r w:rsidR="000930C7" w:rsidRPr="005947EB">
        <w:t>tha</w:t>
      </w:r>
      <w:r w:rsidRPr="005947EB">
        <w:t>n existing equip</w:t>
      </w:r>
      <w:r>
        <w:t>ment</w:t>
      </w:r>
      <w:r>
        <w:rPr>
          <w:color w:val="000000"/>
        </w:rPr>
        <w:t xml:space="preserve"> = Rebate will cover </w:t>
      </w:r>
      <w:r>
        <w:t>100</w:t>
      </w:r>
      <w:r>
        <w:rPr>
          <w:color w:val="000000"/>
        </w:rPr>
        <w:t xml:space="preserve">% of cost premium </w:t>
      </w:r>
    </w:p>
    <w:p w14:paraId="4A1B9094" w14:textId="77777777" w:rsidR="004F5FDE" w:rsidRDefault="00BC075F">
      <w:pPr>
        <w:rPr>
          <w:b/>
        </w:rPr>
      </w:pPr>
      <w:r>
        <w:rPr>
          <w:b/>
        </w:rPr>
        <w:t>Terms and Conditions:</w:t>
      </w:r>
    </w:p>
    <w:p w14:paraId="1E866A90" w14:textId="77777777" w:rsidR="004F5FDE" w:rsidRDefault="00BC075F">
      <w:pPr>
        <w:numPr>
          <w:ilvl w:val="0"/>
          <w:numId w:val="6"/>
        </w:numPr>
        <w:contextualSpacing/>
      </w:pPr>
      <w:r>
        <w:t>Rebate is for new equipment purchased and installed during the 2018/2019 Academic year</w:t>
      </w:r>
    </w:p>
    <w:p w14:paraId="25B2E643" w14:textId="77777777" w:rsidR="004F5FDE" w:rsidRDefault="00BC075F">
      <w:pPr>
        <w:numPr>
          <w:ilvl w:val="0"/>
          <w:numId w:val="6"/>
        </w:numPr>
        <w:contextualSpacing/>
      </w:pPr>
      <w:r>
        <w:t>Equipment must be installed in UCSB owned or operated property</w:t>
      </w:r>
    </w:p>
    <w:p w14:paraId="5B386AE9" w14:textId="77777777" w:rsidR="004F5FDE" w:rsidRDefault="00BC075F">
      <w:pPr>
        <w:numPr>
          <w:ilvl w:val="0"/>
          <w:numId w:val="6"/>
        </w:numPr>
        <w:contextualSpacing/>
      </w:pPr>
      <w:r>
        <w:t xml:space="preserve">Proof of Purchase: Must provide invoice within 90 days of transfer of funds. Invoice(s) must include the quantity, size, type, manufacturer, model, purchase date and vendor of the efficiency equipment.  </w:t>
      </w:r>
    </w:p>
    <w:p w14:paraId="1E6A4CEE" w14:textId="77777777" w:rsidR="004F5FDE" w:rsidRDefault="00BC075F">
      <w:pPr>
        <w:numPr>
          <w:ilvl w:val="0"/>
          <w:numId w:val="6"/>
        </w:numPr>
        <w:contextualSpacing/>
      </w:pPr>
      <w:r>
        <w:t>Purchase must be made through the Gateway procurement system</w:t>
      </w:r>
    </w:p>
    <w:p w14:paraId="6F160998" w14:textId="77777777" w:rsidR="004F5FDE" w:rsidRDefault="00BC075F">
      <w:pPr>
        <w:numPr>
          <w:ilvl w:val="0"/>
          <w:numId w:val="6"/>
        </w:numPr>
        <w:contextualSpacing/>
      </w:pPr>
      <w:r>
        <w:t xml:space="preserve">Rebate(s) are subject to funding availability </w:t>
      </w:r>
    </w:p>
    <w:p w14:paraId="3B7B02D5" w14:textId="77777777" w:rsidR="004F5FDE" w:rsidRDefault="00BC075F">
      <w:pPr>
        <w:numPr>
          <w:ilvl w:val="0"/>
          <w:numId w:val="6"/>
        </w:numPr>
        <w:contextualSpacing/>
      </w:pPr>
      <w:r>
        <w:t xml:space="preserve">TGIF has the authority to prioritize applications for projects with greater efficiency given limited funding availability.  </w:t>
      </w:r>
    </w:p>
    <w:p w14:paraId="79286D88" w14:textId="77777777" w:rsidR="004F5FDE" w:rsidRDefault="00BC075F">
      <w:pPr>
        <w:pBdr>
          <w:top w:val="nil"/>
          <w:left w:val="nil"/>
          <w:bottom w:val="nil"/>
          <w:right w:val="nil"/>
          <w:between w:val="nil"/>
        </w:pBdr>
      </w:pPr>
      <w:r>
        <w:t>Resources:</w:t>
      </w:r>
    </w:p>
    <w:p w14:paraId="1EFEF78A" w14:textId="77777777" w:rsidR="004F5FDE" w:rsidRDefault="00194D12">
      <w:pPr>
        <w:pBdr>
          <w:top w:val="nil"/>
          <w:left w:val="nil"/>
          <w:bottom w:val="nil"/>
          <w:right w:val="nil"/>
          <w:between w:val="nil"/>
        </w:pBdr>
      </w:pPr>
      <w:hyperlink r:id="rId8">
        <w:r w:rsidR="00BC075F">
          <w:rPr>
            <w:color w:val="1155CC"/>
            <w:u w:val="single"/>
          </w:rPr>
          <w:t>UCSB Lab Equipment Purchasing Guidelines</w:t>
        </w:r>
      </w:hyperlink>
    </w:p>
    <w:p w14:paraId="366B29CC" w14:textId="77777777" w:rsidR="004F5FDE" w:rsidRDefault="004F5FDE">
      <w:pPr>
        <w:pBdr>
          <w:top w:val="nil"/>
          <w:left w:val="nil"/>
          <w:bottom w:val="nil"/>
          <w:right w:val="nil"/>
          <w:between w:val="nil"/>
        </w:pBdr>
      </w:pPr>
    </w:p>
    <w:sectPr w:rsidR="004F5FD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A7A51"/>
    <w:multiLevelType w:val="multilevel"/>
    <w:tmpl w:val="8B301F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FA000E"/>
    <w:multiLevelType w:val="multilevel"/>
    <w:tmpl w:val="728AA3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7D5A68"/>
    <w:multiLevelType w:val="multilevel"/>
    <w:tmpl w:val="32184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D840349"/>
    <w:multiLevelType w:val="multilevel"/>
    <w:tmpl w:val="71EC0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31A7151"/>
    <w:multiLevelType w:val="multilevel"/>
    <w:tmpl w:val="F5ECF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9C00F8A"/>
    <w:multiLevelType w:val="multilevel"/>
    <w:tmpl w:val="C10C95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FDE"/>
    <w:rsid w:val="000930C7"/>
    <w:rsid w:val="000C66DE"/>
    <w:rsid w:val="00194D12"/>
    <w:rsid w:val="002B50AA"/>
    <w:rsid w:val="004F5FDE"/>
    <w:rsid w:val="005947EB"/>
    <w:rsid w:val="0067608B"/>
    <w:rsid w:val="006F7A46"/>
    <w:rsid w:val="007625B6"/>
    <w:rsid w:val="00782E29"/>
    <w:rsid w:val="00AE18EA"/>
    <w:rsid w:val="00B51E49"/>
    <w:rsid w:val="00B53721"/>
    <w:rsid w:val="00BC075F"/>
    <w:rsid w:val="00D44C01"/>
    <w:rsid w:val="00F9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0B4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7625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25B6"/>
    <w:rPr>
      <w:rFonts w:ascii="Times New Roman" w:hAnsi="Times New Roman" w:cs="Times New Roman"/>
      <w:sz w:val="18"/>
      <w:szCs w:val="18"/>
    </w:rPr>
  </w:style>
  <w:style w:type="character" w:styleId="Hyperlink">
    <w:name w:val="Hyperlink"/>
    <w:basedOn w:val="DefaultParagraphFont"/>
    <w:uiPriority w:val="99"/>
    <w:unhideWhenUsed/>
    <w:rsid w:val="007625B6"/>
    <w:rPr>
      <w:color w:val="0000FF" w:themeColor="hyperlink"/>
      <w:u w:val="single"/>
    </w:rPr>
  </w:style>
  <w:style w:type="paragraph" w:styleId="ListParagraph">
    <w:name w:val="List Paragraph"/>
    <w:basedOn w:val="Normal"/>
    <w:uiPriority w:val="34"/>
    <w:qFormat/>
    <w:rsid w:val="00F93418"/>
    <w:pPr>
      <w:ind w:left="720"/>
      <w:contextualSpacing/>
    </w:pPr>
  </w:style>
  <w:style w:type="paragraph" w:styleId="CommentSubject">
    <w:name w:val="annotation subject"/>
    <w:basedOn w:val="CommentText"/>
    <w:next w:val="CommentText"/>
    <w:link w:val="CommentSubjectChar"/>
    <w:uiPriority w:val="99"/>
    <w:semiHidden/>
    <w:unhideWhenUsed/>
    <w:rsid w:val="00BC075F"/>
    <w:rPr>
      <w:b/>
      <w:bCs/>
      <w:sz w:val="20"/>
      <w:szCs w:val="20"/>
    </w:rPr>
  </w:style>
  <w:style w:type="character" w:customStyle="1" w:styleId="CommentSubjectChar">
    <w:name w:val="Comment Subject Char"/>
    <w:basedOn w:val="CommentTextChar"/>
    <w:link w:val="CommentSubject"/>
    <w:uiPriority w:val="99"/>
    <w:semiHidden/>
    <w:rsid w:val="00BC075F"/>
    <w:rPr>
      <w:b/>
      <w:bCs/>
      <w:sz w:val="20"/>
      <w:szCs w:val="20"/>
    </w:rPr>
  </w:style>
  <w:style w:type="character" w:styleId="FollowedHyperlink">
    <w:name w:val="FollowedHyperlink"/>
    <w:basedOn w:val="DefaultParagraphFont"/>
    <w:uiPriority w:val="99"/>
    <w:semiHidden/>
    <w:unhideWhenUsed/>
    <w:rsid w:val="00D44C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99503">
      <w:bodyDiv w:val="1"/>
      <w:marLeft w:val="0"/>
      <w:marRight w:val="0"/>
      <w:marTop w:val="0"/>
      <w:marBottom w:val="0"/>
      <w:divBdr>
        <w:top w:val="none" w:sz="0" w:space="0" w:color="auto"/>
        <w:left w:val="none" w:sz="0" w:space="0" w:color="auto"/>
        <w:bottom w:val="none" w:sz="0" w:space="0" w:color="auto"/>
        <w:right w:val="none" w:sz="0" w:space="0" w:color="auto"/>
      </w:divBdr>
    </w:div>
    <w:div w:id="602615250">
      <w:bodyDiv w:val="1"/>
      <w:marLeft w:val="0"/>
      <w:marRight w:val="0"/>
      <w:marTop w:val="0"/>
      <w:marBottom w:val="0"/>
      <w:divBdr>
        <w:top w:val="none" w:sz="0" w:space="0" w:color="auto"/>
        <w:left w:val="none" w:sz="0" w:space="0" w:color="auto"/>
        <w:bottom w:val="none" w:sz="0" w:space="0" w:color="auto"/>
        <w:right w:val="none" w:sz="0" w:space="0" w:color="auto"/>
      </w:divBdr>
    </w:div>
    <w:div w:id="619338657">
      <w:bodyDiv w:val="1"/>
      <w:marLeft w:val="0"/>
      <w:marRight w:val="0"/>
      <w:marTop w:val="0"/>
      <w:marBottom w:val="0"/>
      <w:divBdr>
        <w:top w:val="none" w:sz="0" w:space="0" w:color="auto"/>
        <w:left w:val="none" w:sz="0" w:space="0" w:color="auto"/>
        <w:bottom w:val="none" w:sz="0" w:space="0" w:color="auto"/>
        <w:right w:val="none" w:sz="0" w:space="0" w:color="auto"/>
      </w:divBdr>
    </w:div>
    <w:div w:id="716855612">
      <w:bodyDiv w:val="1"/>
      <w:marLeft w:val="0"/>
      <w:marRight w:val="0"/>
      <w:marTop w:val="0"/>
      <w:marBottom w:val="0"/>
      <w:divBdr>
        <w:top w:val="none" w:sz="0" w:space="0" w:color="auto"/>
        <w:left w:val="none" w:sz="0" w:space="0" w:color="auto"/>
        <w:bottom w:val="none" w:sz="0" w:space="0" w:color="auto"/>
        <w:right w:val="none" w:sz="0" w:space="0" w:color="auto"/>
      </w:divBdr>
    </w:div>
    <w:div w:id="979380123">
      <w:bodyDiv w:val="1"/>
      <w:marLeft w:val="0"/>
      <w:marRight w:val="0"/>
      <w:marTop w:val="0"/>
      <w:marBottom w:val="0"/>
      <w:divBdr>
        <w:top w:val="none" w:sz="0" w:space="0" w:color="auto"/>
        <w:left w:val="none" w:sz="0" w:space="0" w:color="auto"/>
        <w:bottom w:val="none" w:sz="0" w:space="0" w:color="auto"/>
        <w:right w:val="none" w:sz="0" w:space="0" w:color="auto"/>
      </w:divBdr>
    </w:div>
    <w:div w:id="1026718425">
      <w:bodyDiv w:val="1"/>
      <w:marLeft w:val="0"/>
      <w:marRight w:val="0"/>
      <w:marTop w:val="0"/>
      <w:marBottom w:val="0"/>
      <w:divBdr>
        <w:top w:val="none" w:sz="0" w:space="0" w:color="auto"/>
        <w:left w:val="none" w:sz="0" w:space="0" w:color="auto"/>
        <w:bottom w:val="none" w:sz="0" w:space="0" w:color="auto"/>
        <w:right w:val="none" w:sz="0" w:space="0" w:color="auto"/>
      </w:divBdr>
    </w:div>
    <w:div w:id="2012372672">
      <w:bodyDiv w:val="1"/>
      <w:marLeft w:val="0"/>
      <w:marRight w:val="0"/>
      <w:marTop w:val="0"/>
      <w:marBottom w:val="0"/>
      <w:divBdr>
        <w:top w:val="none" w:sz="0" w:space="0" w:color="auto"/>
        <w:left w:val="none" w:sz="0" w:space="0" w:color="auto"/>
        <w:bottom w:val="none" w:sz="0" w:space="0" w:color="auto"/>
        <w:right w:val="none" w:sz="0" w:space="0" w:color="auto"/>
      </w:divBdr>
    </w:div>
    <w:div w:id="204644348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ishersci.com/shop/products/ult-pkg-rle50086a-5bb/09313819" TargetMode="External"/><Relationship Id="rId6" Type="http://schemas.openxmlformats.org/officeDocument/2006/relationships/hyperlink" Target="https://www.energystar.gov/productfinder/" TargetMode="External"/><Relationship Id="rId7" Type="http://schemas.openxmlformats.org/officeDocument/2006/relationships/hyperlink" Target="https://www.epeat.net/" TargetMode="External"/><Relationship Id="rId8" Type="http://schemas.openxmlformats.org/officeDocument/2006/relationships/hyperlink" Target="https://drive.google.com/open?id=0B_OBpNvSvMbgTm9USGJVeG9lX2ROVi1RX3AtdTdxUEVmVG5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Jewel Snavely</dc:creator>
  <cp:lastModifiedBy>Christina Milbrecht</cp:lastModifiedBy>
  <cp:revision>2</cp:revision>
  <dcterms:created xsi:type="dcterms:W3CDTF">2024-06-17T17:45:00Z</dcterms:created>
  <dcterms:modified xsi:type="dcterms:W3CDTF">2024-06-17T17:45:00Z</dcterms:modified>
</cp:coreProperties>
</file>